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3C" w:rsidRPr="005503F1" w:rsidRDefault="0088703C" w:rsidP="0064152B">
      <w:pPr>
        <w:spacing w:line="520" w:lineRule="exact"/>
        <w:jc w:val="center"/>
        <w:rPr>
          <w:rFonts w:ascii="黑体" w:eastAsia="黑体" w:hAnsi="黑体"/>
          <w:b/>
          <w:color w:val="000000" w:themeColor="text1"/>
          <w:sz w:val="44"/>
          <w:szCs w:val="44"/>
        </w:rPr>
      </w:pPr>
      <w:r w:rsidRPr="005503F1">
        <w:rPr>
          <w:rFonts w:ascii="黑体" w:eastAsia="黑体" w:hAnsi="黑体" w:hint="eastAsia"/>
          <w:color w:val="000000" w:themeColor="text1"/>
          <w:sz w:val="44"/>
          <w:szCs w:val="44"/>
        </w:rPr>
        <w:t>基础医学院</w:t>
      </w:r>
      <w:r w:rsidR="00631B46">
        <w:rPr>
          <w:rFonts w:ascii="黑体" w:eastAsia="黑体" w:hAnsi="黑体" w:hint="eastAsia"/>
          <w:color w:val="000000" w:themeColor="text1"/>
          <w:sz w:val="44"/>
          <w:szCs w:val="44"/>
        </w:rPr>
        <w:t>2021</w:t>
      </w:r>
      <w:r w:rsidRPr="005503F1">
        <w:rPr>
          <w:rFonts w:ascii="黑体" w:eastAsia="黑体" w:hAnsi="黑体" w:hint="eastAsia"/>
          <w:color w:val="000000" w:themeColor="text1"/>
          <w:sz w:val="44"/>
          <w:szCs w:val="44"/>
        </w:rPr>
        <w:t>年“申请-考核”制博士生招生实施细则</w:t>
      </w:r>
    </w:p>
    <w:p w:rsidR="001C235D" w:rsidRDefault="00964B14" w:rsidP="007014AF">
      <w:pPr>
        <w:spacing w:line="300" w:lineRule="auto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2E4768">
        <w:rPr>
          <w:rFonts w:ascii="仿宋" w:eastAsia="仿宋" w:hAnsi="仿宋" w:hint="eastAsia"/>
          <w:color w:val="000000" w:themeColor="text1"/>
          <w:sz w:val="32"/>
          <w:szCs w:val="32"/>
        </w:rPr>
        <w:t>根据《南京医科大学博士研究生招生</w:t>
      </w:r>
      <w:r w:rsidRPr="002E4768">
        <w:rPr>
          <w:rFonts w:ascii="仿宋" w:eastAsia="仿宋" w:hAnsi="仿宋"/>
          <w:color w:val="000000" w:themeColor="text1"/>
          <w:sz w:val="32"/>
          <w:szCs w:val="32"/>
        </w:rPr>
        <w:t>“</w:t>
      </w:r>
      <w:r w:rsidRPr="002E4768">
        <w:rPr>
          <w:rFonts w:ascii="仿宋" w:eastAsia="仿宋" w:hAnsi="仿宋" w:hint="eastAsia"/>
          <w:color w:val="000000" w:themeColor="text1"/>
          <w:sz w:val="32"/>
          <w:szCs w:val="32"/>
        </w:rPr>
        <w:t>申请</w:t>
      </w:r>
      <w:r w:rsidRPr="002E4768">
        <w:rPr>
          <w:rFonts w:ascii="仿宋" w:eastAsia="仿宋" w:hAnsi="仿宋"/>
          <w:color w:val="000000" w:themeColor="text1"/>
          <w:sz w:val="32"/>
          <w:szCs w:val="32"/>
        </w:rPr>
        <w:t>-</w:t>
      </w:r>
      <w:r w:rsidRPr="002E4768">
        <w:rPr>
          <w:rFonts w:ascii="仿宋" w:eastAsia="仿宋" w:hAnsi="仿宋" w:hint="eastAsia"/>
          <w:color w:val="000000" w:themeColor="text1"/>
          <w:sz w:val="32"/>
          <w:szCs w:val="32"/>
        </w:rPr>
        <w:t>考核</w:t>
      </w:r>
      <w:r w:rsidRPr="002E4768">
        <w:rPr>
          <w:rFonts w:ascii="仿宋" w:eastAsia="仿宋" w:hAnsi="仿宋"/>
          <w:color w:val="000000" w:themeColor="text1"/>
          <w:sz w:val="32"/>
          <w:szCs w:val="32"/>
        </w:rPr>
        <w:t>”</w:t>
      </w:r>
      <w:r w:rsidRPr="002E4768">
        <w:rPr>
          <w:rFonts w:ascii="仿宋" w:eastAsia="仿宋" w:hAnsi="仿宋" w:hint="eastAsia"/>
          <w:color w:val="000000" w:themeColor="text1"/>
          <w:sz w:val="32"/>
          <w:szCs w:val="32"/>
        </w:rPr>
        <w:t>制实施办法》</w:t>
      </w:r>
      <w:r w:rsidR="001F51C5" w:rsidRPr="001F51C5">
        <w:rPr>
          <w:rFonts w:ascii="仿宋" w:eastAsia="仿宋" w:hAnsi="仿宋" w:hint="eastAsia"/>
          <w:color w:val="000000" w:themeColor="text1"/>
          <w:sz w:val="32"/>
          <w:szCs w:val="32"/>
        </w:rPr>
        <w:t>要求</w:t>
      </w:r>
      <w:r w:rsidRPr="002E4768">
        <w:rPr>
          <w:rFonts w:ascii="仿宋" w:eastAsia="仿宋" w:hAnsi="仿宋"/>
          <w:color w:val="000000" w:themeColor="text1"/>
          <w:sz w:val="32"/>
          <w:szCs w:val="32"/>
        </w:rPr>
        <w:t>，</w:t>
      </w:r>
      <w:r w:rsidR="00923223">
        <w:rPr>
          <w:rFonts w:ascii="仿宋" w:eastAsia="仿宋" w:hAnsi="仿宋" w:hint="eastAsia"/>
          <w:color w:val="000000" w:themeColor="text1"/>
          <w:sz w:val="32"/>
          <w:szCs w:val="32"/>
        </w:rPr>
        <w:t>经</w:t>
      </w:r>
      <w:r w:rsidR="00923223">
        <w:rPr>
          <w:rFonts w:ascii="仿宋" w:eastAsia="仿宋" w:hAnsi="仿宋"/>
          <w:color w:val="000000" w:themeColor="text1"/>
          <w:sz w:val="32"/>
          <w:szCs w:val="32"/>
        </w:rPr>
        <w:t>学院招生工作领导小组</w:t>
      </w:r>
      <w:r w:rsidR="00934114">
        <w:rPr>
          <w:rFonts w:ascii="仿宋" w:eastAsia="仿宋" w:hAnsi="仿宋" w:hint="eastAsia"/>
          <w:color w:val="000000" w:themeColor="text1"/>
          <w:sz w:val="32"/>
          <w:szCs w:val="32"/>
        </w:rPr>
        <w:t>审议</w:t>
      </w:r>
      <w:r w:rsidR="00923223">
        <w:rPr>
          <w:rFonts w:ascii="仿宋" w:eastAsia="仿宋" w:hAnsi="仿宋"/>
          <w:color w:val="000000" w:themeColor="text1"/>
          <w:sz w:val="32"/>
          <w:szCs w:val="32"/>
        </w:rPr>
        <w:t>，</w:t>
      </w:r>
      <w:r w:rsidR="001F51C5">
        <w:rPr>
          <w:rFonts w:ascii="仿宋" w:eastAsia="仿宋" w:hAnsi="仿宋" w:hint="eastAsia"/>
          <w:color w:val="000000" w:themeColor="text1"/>
          <w:sz w:val="32"/>
          <w:szCs w:val="32"/>
        </w:rPr>
        <w:t>制定</w:t>
      </w:r>
      <w:r w:rsidR="00631B46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Pr="002E476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2E4768">
        <w:rPr>
          <w:rFonts w:ascii="仿宋" w:eastAsia="仿宋" w:hAnsi="仿宋"/>
          <w:color w:val="000000" w:themeColor="text1"/>
          <w:sz w:val="32"/>
          <w:szCs w:val="32"/>
        </w:rPr>
        <w:t>“</w:t>
      </w:r>
      <w:r w:rsidRPr="002E4768">
        <w:rPr>
          <w:rFonts w:ascii="仿宋" w:eastAsia="仿宋" w:hAnsi="仿宋" w:hint="eastAsia"/>
          <w:color w:val="000000" w:themeColor="text1"/>
          <w:sz w:val="32"/>
          <w:szCs w:val="32"/>
        </w:rPr>
        <w:t>申请</w:t>
      </w:r>
      <w:r w:rsidRPr="002E4768">
        <w:rPr>
          <w:rFonts w:ascii="仿宋" w:eastAsia="仿宋" w:hAnsi="仿宋"/>
          <w:color w:val="000000" w:themeColor="text1"/>
          <w:sz w:val="32"/>
          <w:szCs w:val="32"/>
        </w:rPr>
        <w:t>-考核”</w:t>
      </w:r>
      <w:r w:rsidRPr="002E4768">
        <w:rPr>
          <w:rFonts w:ascii="仿宋" w:eastAsia="仿宋" w:hAnsi="仿宋" w:hint="eastAsia"/>
          <w:color w:val="000000" w:themeColor="text1"/>
          <w:sz w:val="32"/>
          <w:szCs w:val="32"/>
        </w:rPr>
        <w:t>制</w:t>
      </w:r>
      <w:r w:rsidRPr="002E4768">
        <w:rPr>
          <w:rFonts w:ascii="仿宋" w:eastAsia="仿宋" w:hAnsi="仿宋"/>
          <w:color w:val="000000" w:themeColor="text1"/>
          <w:sz w:val="32"/>
          <w:szCs w:val="32"/>
        </w:rPr>
        <w:t>博士生招生实施细则如下：</w:t>
      </w:r>
    </w:p>
    <w:p w:rsidR="00714C8B" w:rsidRPr="006C7308" w:rsidRDefault="006C7308" w:rsidP="006C7308">
      <w:pPr>
        <w:spacing w:line="300" w:lineRule="auto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="001867C0" w:rsidRPr="006C7308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一、</w:t>
      </w:r>
      <w:r w:rsidR="00714C8B" w:rsidRPr="006C7308">
        <w:rPr>
          <w:rFonts w:ascii="仿宋" w:eastAsia="仿宋" w:hAnsi="仿宋" w:hint="eastAsia"/>
          <w:b/>
          <w:color w:val="000000" w:themeColor="text1"/>
          <w:sz w:val="32"/>
          <w:szCs w:val="32"/>
        </w:rPr>
        <w:t>网报及材料提交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：</w:t>
      </w:r>
    </w:p>
    <w:p w:rsidR="00714C8B" w:rsidRPr="006C7308" w:rsidRDefault="006C7308" w:rsidP="006C7308">
      <w:pPr>
        <w:spacing w:line="300" w:lineRule="auto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请按照</w:t>
      </w:r>
      <w:r w:rsidR="00714C8B" w:rsidRPr="006C7308">
        <w:rPr>
          <w:rFonts w:ascii="仿宋" w:eastAsia="仿宋" w:hAnsi="仿宋" w:hint="eastAsia"/>
          <w:color w:val="000000" w:themeColor="text1"/>
          <w:sz w:val="32"/>
          <w:szCs w:val="32"/>
        </w:rPr>
        <w:t>《南京医科大学</w:t>
      </w:r>
      <w:r w:rsidR="00631B46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714C8B" w:rsidRPr="006C7308">
        <w:rPr>
          <w:rFonts w:ascii="仿宋" w:eastAsia="仿宋" w:hAnsi="仿宋" w:hint="eastAsia"/>
          <w:color w:val="000000" w:themeColor="text1"/>
          <w:sz w:val="32"/>
          <w:szCs w:val="32"/>
        </w:rPr>
        <w:t>年“申请-考核”制博士生招生报考须知》有关要求进行网报及材料提交。</w:t>
      </w:r>
    </w:p>
    <w:p w:rsidR="0088703C" w:rsidRPr="001B3FEC" w:rsidRDefault="006C7308" w:rsidP="00887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 xml:space="preserve">    二</w:t>
      </w:r>
      <w:r w:rsidR="0088703C" w:rsidRPr="005503F1">
        <w:rPr>
          <w:rFonts w:ascii="仿宋" w:eastAsia="仿宋" w:hAnsi="仿宋" w:hint="eastAsia"/>
          <w:b/>
          <w:color w:val="000000" w:themeColor="text1"/>
          <w:sz w:val="32"/>
          <w:szCs w:val="32"/>
        </w:rPr>
        <w:t>、资格审查</w:t>
      </w:r>
      <w:r w:rsidR="001867C0">
        <w:rPr>
          <w:rFonts w:ascii="仿宋" w:eastAsia="仿宋" w:hAnsi="仿宋" w:hint="eastAsia"/>
          <w:b/>
          <w:color w:val="000000" w:themeColor="text1"/>
          <w:sz w:val="32"/>
          <w:szCs w:val="32"/>
        </w:rPr>
        <w:t>：</w:t>
      </w:r>
      <w:r w:rsidR="00631B46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</w:t>
      </w:r>
      <w:r w:rsidR="001867C0" w:rsidRPr="001B3FE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年12月</w:t>
      </w:r>
      <w:r w:rsidR="00631B46">
        <w:rPr>
          <w:rFonts w:ascii="仿宋" w:eastAsia="仿宋" w:hAnsi="仿宋" w:hint="eastAsia"/>
          <w:b/>
          <w:color w:val="000000" w:themeColor="text1"/>
          <w:sz w:val="32"/>
          <w:szCs w:val="32"/>
        </w:rPr>
        <w:t>18</w:t>
      </w:r>
      <w:r w:rsidR="001867C0" w:rsidRPr="001B3FEC">
        <w:rPr>
          <w:rFonts w:ascii="仿宋" w:eastAsia="仿宋" w:hAnsi="仿宋" w:hint="eastAsia"/>
          <w:b/>
          <w:color w:val="000000" w:themeColor="text1"/>
          <w:sz w:val="32"/>
          <w:szCs w:val="32"/>
        </w:rPr>
        <w:t>日-</w:t>
      </w:r>
      <w:r w:rsidR="00B050E3">
        <w:rPr>
          <w:rFonts w:ascii="仿宋" w:eastAsia="仿宋" w:hAnsi="仿宋" w:hint="eastAsia"/>
          <w:b/>
          <w:color w:val="000000" w:themeColor="text1"/>
          <w:sz w:val="32"/>
          <w:szCs w:val="32"/>
        </w:rPr>
        <w:t>12月</w:t>
      </w:r>
      <w:r w:rsidR="00631B46">
        <w:rPr>
          <w:rFonts w:ascii="仿宋" w:eastAsia="仿宋" w:hAnsi="仿宋" w:hint="eastAsia"/>
          <w:b/>
          <w:color w:val="000000" w:themeColor="text1"/>
          <w:sz w:val="32"/>
          <w:szCs w:val="32"/>
        </w:rPr>
        <w:t>24</w:t>
      </w:r>
      <w:r w:rsidR="001867C0" w:rsidRPr="001B3FEC">
        <w:rPr>
          <w:rFonts w:ascii="仿宋" w:eastAsia="仿宋" w:hAnsi="仿宋" w:hint="eastAsia"/>
          <w:b/>
          <w:color w:val="000000" w:themeColor="text1"/>
          <w:sz w:val="32"/>
          <w:szCs w:val="32"/>
        </w:rPr>
        <w:t xml:space="preserve">日 </w:t>
      </w:r>
    </w:p>
    <w:p w:rsidR="0098584E" w:rsidRPr="005503F1" w:rsidRDefault="0088703C" w:rsidP="007014AF">
      <w:pPr>
        <w:spacing w:line="300" w:lineRule="auto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学院根据申请者所提交的材料，对其报考资格进行初审，并以学院为单位成立“资格审查小组”，组员为3-5位副高及以上职称专家，对初审通过的每个申请者的材料进行认真评审并评分，以评分方式，按一定比例（不超过1:5）和择优推荐原则，确定入围综合考核的申请者名单，资格审查评分包含学术背景20%</w:t>
      </w:r>
      <w:r w:rsidR="005503F1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（指学习经历，参与的研究课题，包括课题级别、考生排名等）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、学习成绩和外语水平20%</w:t>
      </w:r>
      <w:r w:rsidR="005503F1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（成绩占10分，主要以考生硕士阶段成绩优秀率，良好率进行量化打分；外语成绩占10分，可以等级考试的分数折算成百分制比较，有海外研修经历可酌情加分）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、学术成果40%</w:t>
      </w:r>
      <w:r w:rsidR="005503F1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（考核项目主要包括：1.发表论文的期刊等级、IF、篇数；2.著作、专利；3.</w:t>
      </w:r>
      <w:r w:rsidR="00E54FFE">
        <w:rPr>
          <w:rFonts w:ascii="仿宋" w:eastAsia="仿宋" w:hAnsi="仿宋" w:hint="eastAsia"/>
          <w:color w:val="000000" w:themeColor="text1"/>
          <w:sz w:val="32"/>
          <w:szCs w:val="32"/>
        </w:rPr>
        <w:t>科研获奖情况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和综合素质20%</w:t>
      </w:r>
      <w:r w:rsidR="005503F1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（主要包括思想政治情况、社会任职情况和各类获奖情况）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88703C" w:rsidRPr="005503F1" w:rsidRDefault="006C7308" w:rsidP="0088703C">
      <w:pPr>
        <w:spacing w:line="520" w:lineRule="exact"/>
        <w:outlineLvl w:val="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三、</w:t>
      </w:r>
      <w:r w:rsidR="0088703C" w:rsidRPr="005503F1">
        <w:rPr>
          <w:rFonts w:ascii="仿宋" w:eastAsia="仿宋" w:hAnsi="仿宋" w:hint="eastAsia"/>
          <w:b/>
          <w:color w:val="000000" w:themeColor="text1"/>
          <w:sz w:val="32"/>
          <w:szCs w:val="32"/>
        </w:rPr>
        <w:t>综合考核</w:t>
      </w:r>
      <w:r w:rsidR="001867C0">
        <w:rPr>
          <w:rFonts w:ascii="仿宋" w:eastAsia="仿宋" w:hAnsi="仿宋" w:hint="eastAsia"/>
          <w:b/>
          <w:color w:val="000000" w:themeColor="text1"/>
          <w:sz w:val="32"/>
          <w:szCs w:val="32"/>
        </w:rPr>
        <w:t>：</w:t>
      </w:r>
      <w:r w:rsidR="00631B46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</w:t>
      </w:r>
      <w:r w:rsidR="001867C0" w:rsidRPr="001B3FE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年12月</w:t>
      </w:r>
      <w:r w:rsidR="00631B46">
        <w:rPr>
          <w:rFonts w:ascii="仿宋" w:eastAsia="仿宋" w:hAnsi="仿宋" w:hint="eastAsia"/>
          <w:b/>
          <w:color w:val="000000" w:themeColor="text1"/>
          <w:sz w:val="32"/>
          <w:szCs w:val="32"/>
        </w:rPr>
        <w:t>25</w:t>
      </w:r>
      <w:r w:rsidR="001867C0" w:rsidRPr="001B3FEC">
        <w:rPr>
          <w:rFonts w:ascii="仿宋" w:eastAsia="仿宋" w:hAnsi="仿宋" w:hint="eastAsia"/>
          <w:b/>
          <w:color w:val="000000" w:themeColor="text1"/>
          <w:sz w:val="32"/>
          <w:szCs w:val="32"/>
        </w:rPr>
        <w:t>日</w:t>
      </w:r>
      <w:r w:rsidR="00631B46">
        <w:rPr>
          <w:rFonts w:ascii="仿宋" w:eastAsia="仿宋" w:hAnsi="仿宋" w:hint="eastAsia"/>
          <w:b/>
          <w:color w:val="000000" w:themeColor="text1"/>
          <w:sz w:val="32"/>
          <w:szCs w:val="32"/>
        </w:rPr>
        <w:t>-2021</w:t>
      </w:r>
      <w:r w:rsidR="001867C0" w:rsidRPr="001B3FE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年1月</w:t>
      </w:r>
      <w:r w:rsidR="00631B46">
        <w:rPr>
          <w:rFonts w:ascii="仿宋" w:eastAsia="仿宋" w:hAnsi="仿宋" w:hint="eastAsia"/>
          <w:b/>
          <w:color w:val="000000" w:themeColor="text1"/>
          <w:sz w:val="32"/>
          <w:szCs w:val="32"/>
        </w:rPr>
        <w:t>10</w:t>
      </w:r>
      <w:r w:rsidR="001867C0" w:rsidRPr="001B3FEC">
        <w:rPr>
          <w:rFonts w:ascii="仿宋" w:eastAsia="仿宋" w:hAnsi="仿宋" w:hint="eastAsia"/>
          <w:b/>
          <w:color w:val="000000" w:themeColor="text1"/>
          <w:sz w:val="32"/>
          <w:szCs w:val="32"/>
        </w:rPr>
        <w:t>日</w:t>
      </w:r>
    </w:p>
    <w:p w:rsidR="0088703C" w:rsidRPr="005503F1" w:rsidRDefault="0088703C" w:rsidP="00887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   1</w:t>
      </w:r>
      <w:r w:rsidR="005620CA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Pr="005503F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根据本学科特点和培养要求，重点考核考生综合运用所学知识的能力、本学科前沿知识及是否具备博士研究生培养的潜能和综合素质。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同时注重考查考生的道德品质、遵纪守法、科学精神、学术道德、专业伦理、诚实守信等方面的情况。</w:t>
      </w:r>
    </w:p>
    <w:p w:rsidR="0088703C" w:rsidRPr="005503F1" w:rsidRDefault="0088703C" w:rsidP="0088703C">
      <w:pPr>
        <w:spacing w:line="520" w:lineRule="exact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 xml:space="preserve">    2</w:t>
      </w:r>
      <w:r w:rsidR="005620CA" w:rsidRPr="005503F1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．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综合考核包括综合笔试、综合能力考核和综合答辩。</w:t>
      </w:r>
    </w:p>
    <w:p w:rsidR="0088703C" w:rsidRPr="005503F1" w:rsidRDefault="0088703C" w:rsidP="00887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1）综合笔试（满分100分）</w:t>
      </w:r>
    </w:p>
    <w:p w:rsidR="0088703C" w:rsidRPr="005503F1" w:rsidRDefault="0088703C" w:rsidP="00887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形式：闭卷，时间3小时。</w:t>
      </w:r>
    </w:p>
    <w:p w:rsidR="0088703C" w:rsidRPr="005503F1" w:rsidRDefault="0088703C" w:rsidP="00887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内容：①专业外语测试（占50%）：</w:t>
      </w:r>
      <w:r w:rsidR="00BC0439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根据各二级学科确定考试范围，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主要考核考生阅读和翻译外文文献的水平</w:t>
      </w:r>
      <w:r w:rsidR="009A496A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CD2578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评分</w:t>
      </w:r>
      <w:r w:rsidR="00CD2578" w:rsidRPr="005503F1">
        <w:rPr>
          <w:rFonts w:ascii="仿宋" w:eastAsia="仿宋" w:hAnsi="仿宋"/>
          <w:color w:val="000000" w:themeColor="text1"/>
          <w:sz w:val="32"/>
          <w:szCs w:val="32"/>
        </w:rPr>
        <w:t>标准以</w:t>
      </w:r>
      <w:r w:rsidR="009A496A" w:rsidRPr="005503F1">
        <w:rPr>
          <w:rFonts w:ascii="仿宋" w:eastAsia="仿宋" w:hAnsi="仿宋"/>
          <w:color w:val="000000" w:themeColor="text1"/>
          <w:sz w:val="32"/>
          <w:szCs w:val="32"/>
        </w:rPr>
        <w:t>术语翻译的准确性和</w:t>
      </w:r>
      <w:r w:rsidR="00CD2578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是否</w:t>
      </w:r>
      <w:r w:rsidR="00CD2578" w:rsidRPr="005503F1">
        <w:rPr>
          <w:rFonts w:ascii="仿宋" w:eastAsia="仿宋" w:hAnsi="仿宋"/>
          <w:color w:val="000000" w:themeColor="text1"/>
          <w:sz w:val="32"/>
          <w:szCs w:val="32"/>
        </w:rPr>
        <w:t>符合</w:t>
      </w:r>
      <w:r w:rsidR="009A496A" w:rsidRPr="005503F1">
        <w:rPr>
          <w:rFonts w:ascii="仿宋" w:eastAsia="仿宋" w:hAnsi="仿宋"/>
          <w:color w:val="000000" w:themeColor="text1"/>
          <w:sz w:val="32"/>
          <w:szCs w:val="32"/>
        </w:rPr>
        <w:t>文字表述符合专业用语习惯</w:t>
      </w:r>
      <w:r w:rsidR="00CD2578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为</w:t>
      </w:r>
      <w:r w:rsidR="00CD2578" w:rsidRPr="005503F1">
        <w:rPr>
          <w:rFonts w:ascii="仿宋" w:eastAsia="仿宋" w:hAnsi="仿宋"/>
          <w:color w:val="000000" w:themeColor="text1"/>
          <w:sz w:val="32"/>
          <w:szCs w:val="32"/>
        </w:rPr>
        <w:t>参考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；②专业课测试（占50%）：根据各二级学科确定考试范围，</w:t>
      </w:r>
      <w:r w:rsidR="009A496A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以</w:t>
      </w:r>
      <w:r w:rsidR="009A496A" w:rsidRPr="005503F1">
        <w:rPr>
          <w:rFonts w:ascii="仿宋" w:eastAsia="仿宋" w:hAnsi="仿宋"/>
          <w:color w:val="000000" w:themeColor="text1"/>
          <w:sz w:val="32"/>
          <w:szCs w:val="32"/>
        </w:rPr>
        <w:t>论述题为主，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主要考核考生</w:t>
      </w:r>
      <w:r w:rsidR="009A496A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对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基础理论、专业知识</w:t>
      </w:r>
      <w:r w:rsidR="009A496A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、本专业</w:t>
      </w:r>
      <w:r w:rsidR="009A496A" w:rsidRPr="005503F1">
        <w:rPr>
          <w:rFonts w:ascii="仿宋" w:eastAsia="仿宋" w:hAnsi="仿宋"/>
          <w:color w:val="000000" w:themeColor="text1"/>
          <w:sz w:val="32"/>
          <w:szCs w:val="32"/>
        </w:rPr>
        <w:t>前沿科学进展</w:t>
      </w:r>
      <w:r w:rsidR="009A496A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的掌握程度以及逻辑和</w:t>
      </w:r>
      <w:r w:rsidR="009A496A" w:rsidRPr="005503F1">
        <w:rPr>
          <w:rFonts w:ascii="仿宋" w:eastAsia="仿宋" w:hAnsi="仿宋"/>
          <w:color w:val="000000" w:themeColor="text1"/>
          <w:sz w:val="32"/>
          <w:szCs w:val="32"/>
        </w:rPr>
        <w:t>思辨能力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88703C" w:rsidRPr="005503F1" w:rsidRDefault="0088703C" w:rsidP="00887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具体安排学院将在公布资格审查结果时统一发布。</w:t>
      </w:r>
    </w:p>
    <w:p w:rsidR="0088703C" w:rsidRPr="005503F1" w:rsidRDefault="0088703C" w:rsidP="00887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2）综合能力考核（满分100分）</w:t>
      </w:r>
    </w:p>
    <w:p w:rsidR="009A496A" w:rsidRPr="005503F1" w:rsidRDefault="0088703C" w:rsidP="009A496A">
      <w:pPr>
        <w:spacing w:line="520" w:lineRule="exact"/>
        <w:ind w:firstLine="648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形式：开放性，</w:t>
      </w:r>
      <w:r w:rsidR="009A496A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9A496A" w:rsidRPr="005503F1">
        <w:rPr>
          <w:rFonts w:ascii="仿宋" w:eastAsia="仿宋" w:hAnsi="仿宋"/>
          <w:color w:val="000000" w:themeColor="text1"/>
          <w:sz w:val="32"/>
          <w:szCs w:val="32"/>
        </w:rPr>
        <w:t>导师所在实验室进行。</w:t>
      </w:r>
    </w:p>
    <w:p w:rsidR="0088703C" w:rsidRPr="005503F1" w:rsidRDefault="0088703C" w:rsidP="009A496A">
      <w:pPr>
        <w:spacing w:line="520" w:lineRule="exact"/>
        <w:ind w:firstLine="648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时间</w:t>
      </w:r>
      <w:r w:rsidR="009A496A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5天内完成。</w:t>
      </w:r>
    </w:p>
    <w:p w:rsidR="0088703C" w:rsidRPr="005503F1" w:rsidRDefault="0088703C" w:rsidP="00887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内容：（1）科研思维考核（满分60分）：阅读文献，撰写报考导师指定内容的科研设计</w:t>
      </w:r>
      <w:r w:rsidR="00EE595B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。科研设计</w:t>
      </w:r>
      <w:r w:rsidR="00EE595B" w:rsidRPr="005503F1">
        <w:rPr>
          <w:rFonts w:ascii="仿宋" w:eastAsia="仿宋" w:hAnsi="仿宋"/>
          <w:color w:val="000000" w:themeColor="text1"/>
          <w:sz w:val="32"/>
          <w:szCs w:val="32"/>
        </w:rPr>
        <w:t>内容包括：</w:t>
      </w:r>
      <w:r w:rsidR="00EE595B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①</w:t>
      </w:r>
      <w:r w:rsidR="00EE595B" w:rsidRPr="005503F1">
        <w:rPr>
          <w:rFonts w:ascii="仿宋" w:eastAsia="仿宋" w:hAnsi="仿宋"/>
          <w:color w:val="000000" w:themeColor="text1"/>
          <w:sz w:val="32"/>
          <w:szCs w:val="32"/>
        </w:rPr>
        <w:t>立项依据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="00EE595B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②</w:t>
      </w:r>
      <w:r w:rsidR="00EE595B" w:rsidRPr="005503F1">
        <w:rPr>
          <w:rFonts w:ascii="仿宋" w:eastAsia="仿宋" w:hAnsi="仿宋"/>
          <w:color w:val="000000" w:themeColor="text1"/>
          <w:sz w:val="32"/>
          <w:szCs w:val="32"/>
        </w:rPr>
        <w:t>研究内容、研究目标，以及拟解决的关键科学问题</w:t>
      </w:r>
      <w:r w:rsidR="00EE595B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；③</w:t>
      </w:r>
      <w:r w:rsidR="00EE595B" w:rsidRPr="005503F1">
        <w:rPr>
          <w:rFonts w:ascii="仿宋" w:eastAsia="仿宋" w:hAnsi="仿宋"/>
          <w:color w:val="000000" w:themeColor="text1"/>
          <w:sz w:val="32"/>
          <w:szCs w:val="32"/>
        </w:rPr>
        <w:t>拟采取的研究方案及可行性分析（包括研究方法、技术路线、实验手段、关键技术等说明）</w:t>
      </w:r>
      <w:r w:rsidR="00EE595B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（2）实践操作能力（满分40分）：实验/操作技能考核。</w:t>
      </w:r>
    </w:p>
    <w:p w:rsidR="0088703C" w:rsidRPr="005503F1" w:rsidRDefault="0088703C" w:rsidP="00887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具体安排学院将在公布资格审查结果时统一发布。综合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能力考核合格线：60分。综合能力考核不合格者，不予录取。对于思想品德考核不合格者不予录取。</w:t>
      </w:r>
    </w:p>
    <w:p w:rsidR="0088703C" w:rsidRPr="005503F1" w:rsidRDefault="0088703C" w:rsidP="00887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3）综合答辩（满分100分）</w:t>
      </w:r>
    </w:p>
    <w:p w:rsidR="0088703C" w:rsidRPr="005503F1" w:rsidRDefault="0088703C" w:rsidP="00887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形式：学院组织成立综合答辩专家小组对考生逐一考核（组员不少于5位博士生导师），每个考生</w:t>
      </w:r>
      <w:r w:rsidR="0064152B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做10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分钟</w:t>
      </w:r>
      <w:r w:rsidR="0064152B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的PPT汇报，内容为</w:t>
      </w:r>
      <w:r w:rsidR="0064152B" w:rsidRPr="005503F1">
        <w:rPr>
          <w:rFonts w:ascii="仿宋" w:eastAsia="仿宋" w:hAnsi="仿宋"/>
          <w:color w:val="000000" w:themeColor="text1"/>
          <w:sz w:val="32"/>
          <w:szCs w:val="32"/>
        </w:rPr>
        <w:t>个人</w:t>
      </w:r>
      <w:r w:rsidR="0064152B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介绍</w:t>
      </w:r>
      <w:r w:rsidR="0064152B" w:rsidRPr="005503F1">
        <w:rPr>
          <w:rFonts w:ascii="仿宋" w:eastAsia="仿宋" w:hAnsi="仿宋"/>
          <w:color w:val="000000" w:themeColor="text1"/>
          <w:sz w:val="32"/>
          <w:szCs w:val="32"/>
        </w:rPr>
        <w:t>及已取得的科研成果</w:t>
      </w:r>
      <w:r w:rsidR="0064152B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，专家</w:t>
      </w:r>
      <w:r w:rsidR="00146BA8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提问</w:t>
      </w:r>
      <w:r w:rsidR="0064152B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时间10分钟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88703C" w:rsidRPr="005503F1" w:rsidRDefault="0088703C" w:rsidP="0088703C">
      <w:pPr>
        <w:spacing w:line="52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内容：基于考生完成的科研设计等材料，对考生综合能力进一步考核，提出专业问题，要求考生现场作答，考核考生综合运用所学知识的能力、创新能力、科研潜质、外国语应用能力等。</w:t>
      </w:r>
    </w:p>
    <w:p w:rsidR="0088703C" w:rsidRPr="005503F1" w:rsidRDefault="00BE11B4" w:rsidP="006B41A4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DC39EF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="0088703C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综合答辩全程录音录像。</w:t>
      </w:r>
    </w:p>
    <w:p w:rsidR="00B8530E" w:rsidRDefault="00BE11B4" w:rsidP="006B41A4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DC39EF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.</w:t>
      </w:r>
      <w:r w:rsidR="0088703C"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综合考核总成绩=综合笔试成绩×20%+综合能力考核成绩×50%+综合答辩成绩×30%</w:t>
      </w:r>
      <w:r w:rsidR="001375F0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757C11" w:rsidRDefault="00757C11" w:rsidP="006B41A4">
      <w:pPr>
        <w:spacing w:line="520" w:lineRule="exact"/>
        <w:ind w:firstLineChars="200" w:firstLine="640"/>
        <w:rPr>
          <w:rFonts w:ascii="仿宋" w:eastAsia="仿宋" w:hAnsi="仿宋" w:hint="eastAsia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5.</w:t>
      </w:r>
      <w:r w:rsidRPr="00757C11">
        <w:rPr>
          <w:rFonts w:ascii="仿宋" w:eastAsia="仿宋" w:hAnsi="仿宋" w:hint="eastAsia"/>
          <w:color w:val="000000" w:themeColor="text1"/>
          <w:sz w:val="32"/>
          <w:szCs w:val="32"/>
        </w:rPr>
        <w:t>因目前疫情变化波动较大，具体复试形式的安排以后续公布（通知）的学院安排为准。</w:t>
      </w:r>
    </w:p>
    <w:p w:rsidR="00D428D7" w:rsidRPr="00D428D7" w:rsidRDefault="006C7308" w:rsidP="00D428D7">
      <w:pPr>
        <w:spacing w:line="520" w:lineRule="exact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 xml:space="preserve">    四、</w:t>
      </w:r>
      <w:r w:rsidR="00D428D7" w:rsidRPr="00D428D7">
        <w:rPr>
          <w:rFonts w:ascii="仿宋" w:eastAsia="仿宋" w:hAnsi="仿宋"/>
          <w:b/>
          <w:color w:val="000000" w:themeColor="text1"/>
          <w:sz w:val="32"/>
          <w:szCs w:val="32"/>
        </w:rPr>
        <w:t>录取工作</w:t>
      </w:r>
    </w:p>
    <w:p w:rsidR="007D2ADC" w:rsidRDefault="0088703C" w:rsidP="007D2ADC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学院</w:t>
      </w:r>
      <w:r w:rsidRPr="007D2ADC">
        <w:rPr>
          <w:rFonts w:ascii="仿宋" w:eastAsia="仿宋" w:hAnsi="仿宋" w:hint="eastAsia"/>
          <w:color w:val="000000" w:themeColor="text1"/>
          <w:sz w:val="32"/>
          <w:szCs w:val="32"/>
        </w:rPr>
        <w:t>根据考生的综合考核总成绩情况，择优确定拟录</w:t>
      </w:r>
      <w:r w:rsidRPr="005503F1">
        <w:rPr>
          <w:rFonts w:ascii="仿宋" w:eastAsia="仿宋" w:hAnsi="仿宋" w:hint="eastAsia"/>
          <w:color w:val="000000" w:themeColor="text1"/>
          <w:sz w:val="32"/>
          <w:szCs w:val="32"/>
        </w:rPr>
        <w:t>取名单</w:t>
      </w:r>
      <w:r w:rsidR="007D2ADC" w:rsidRPr="007D2ADC">
        <w:rPr>
          <w:rFonts w:ascii="仿宋" w:eastAsia="仿宋" w:hAnsi="仿宋" w:hint="eastAsia"/>
          <w:color w:val="000000" w:themeColor="text1"/>
          <w:sz w:val="32"/>
          <w:szCs w:val="32"/>
        </w:rPr>
        <w:t>并在学院网站主页公示（不少于10个工作日）</w:t>
      </w:r>
      <w:r w:rsidR="007D2ADC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7D2ADC" w:rsidRPr="007D2ADC">
        <w:rPr>
          <w:rFonts w:ascii="仿宋" w:eastAsia="仿宋" w:hAnsi="仿宋" w:hint="eastAsia"/>
          <w:color w:val="000000" w:themeColor="text1"/>
          <w:sz w:val="32"/>
          <w:szCs w:val="32"/>
        </w:rPr>
        <w:t>公示结束后，学院将拟录取名单报研究生院，经校研究生招生工作领导小组审定后，在学校研究生招生网上统一公示拟录取博士生名单。</w:t>
      </w:r>
    </w:p>
    <w:p w:rsidR="00ED7E7B" w:rsidRDefault="00ED7E7B" w:rsidP="007D2ADC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134110" w:rsidRDefault="00134110" w:rsidP="007D2ADC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  基础</w:t>
      </w:r>
      <w:r>
        <w:rPr>
          <w:rFonts w:ascii="仿宋" w:eastAsia="仿宋" w:hAnsi="仿宋"/>
          <w:color w:val="000000" w:themeColor="text1"/>
          <w:sz w:val="32"/>
          <w:szCs w:val="32"/>
        </w:rPr>
        <w:t>医学院</w:t>
      </w:r>
    </w:p>
    <w:p w:rsidR="00134110" w:rsidRPr="007D2ADC" w:rsidRDefault="00134110" w:rsidP="007D2ADC">
      <w:pPr>
        <w:spacing w:line="5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631B4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年11月</w:t>
      </w:r>
      <w:r w:rsidR="00AA35B7">
        <w:rPr>
          <w:rFonts w:ascii="仿宋" w:eastAsia="仿宋" w:hAnsi="仿宋" w:hint="eastAsia"/>
          <w:color w:val="000000" w:themeColor="text1"/>
          <w:sz w:val="32"/>
          <w:szCs w:val="32"/>
        </w:rPr>
        <w:t>27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日 </w:t>
      </w:r>
    </w:p>
    <w:sectPr w:rsidR="00134110" w:rsidRPr="007D2ADC" w:rsidSect="00985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382" w:rsidRDefault="003F2382" w:rsidP="00BE11B4">
      <w:r>
        <w:separator/>
      </w:r>
    </w:p>
  </w:endnote>
  <w:endnote w:type="continuationSeparator" w:id="0">
    <w:p w:rsidR="003F2382" w:rsidRDefault="003F2382" w:rsidP="00BE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382" w:rsidRDefault="003F2382" w:rsidP="00BE11B4">
      <w:r>
        <w:separator/>
      </w:r>
    </w:p>
  </w:footnote>
  <w:footnote w:type="continuationSeparator" w:id="0">
    <w:p w:rsidR="003F2382" w:rsidRDefault="003F2382" w:rsidP="00BE1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2865D"/>
    <w:multiLevelType w:val="singleLevel"/>
    <w:tmpl w:val="5A12865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03C"/>
    <w:rsid w:val="0003021D"/>
    <w:rsid w:val="00071AEF"/>
    <w:rsid w:val="00134110"/>
    <w:rsid w:val="001375F0"/>
    <w:rsid w:val="00146BA8"/>
    <w:rsid w:val="001528D7"/>
    <w:rsid w:val="001867C0"/>
    <w:rsid w:val="00187A0B"/>
    <w:rsid w:val="001B3FEC"/>
    <w:rsid w:val="001C235D"/>
    <w:rsid w:val="001D41D9"/>
    <w:rsid w:val="001E20FB"/>
    <w:rsid w:val="001F51C5"/>
    <w:rsid w:val="00241FBD"/>
    <w:rsid w:val="002E4768"/>
    <w:rsid w:val="003C5A7D"/>
    <w:rsid w:val="003D2191"/>
    <w:rsid w:val="003F2382"/>
    <w:rsid w:val="003F2FB7"/>
    <w:rsid w:val="00436D54"/>
    <w:rsid w:val="00504CD5"/>
    <w:rsid w:val="0050526F"/>
    <w:rsid w:val="00510C59"/>
    <w:rsid w:val="00526B7E"/>
    <w:rsid w:val="005503F1"/>
    <w:rsid w:val="005620CA"/>
    <w:rsid w:val="0057761B"/>
    <w:rsid w:val="005C4B4B"/>
    <w:rsid w:val="005F716E"/>
    <w:rsid w:val="00607F78"/>
    <w:rsid w:val="00631B46"/>
    <w:rsid w:val="006332C5"/>
    <w:rsid w:val="0064152B"/>
    <w:rsid w:val="00650BC5"/>
    <w:rsid w:val="0066215D"/>
    <w:rsid w:val="006B41A4"/>
    <w:rsid w:val="006C65A2"/>
    <w:rsid w:val="006C7308"/>
    <w:rsid w:val="006F34FD"/>
    <w:rsid w:val="007014AF"/>
    <w:rsid w:val="007069FF"/>
    <w:rsid w:val="00714C8B"/>
    <w:rsid w:val="00757C11"/>
    <w:rsid w:val="007665DB"/>
    <w:rsid w:val="007B22DA"/>
    <w:rsid w:val="007C7451"/>
    <w:rsid w:val="007D2ADC"/>
    <w:rsid w:val="007D7C2F"/>
    <w:rsid w:val="00810169"/>
    <w:rsid w:val="00844D93"/>
    <w:rsid w:val="0088703C"/>
    <w:rsid w:val="008A1992"/>
    <w:rsid w:val="008F0443"/>
    <w:rsid w:val="00914DC2"/>
    <w:rsid w:val="00923223"/>
    <w:rsid w:val="00934114"/>
    <w:rsid w:val="00964B14"/>
    <w:rsid w:val="0098584E"/>
    <w:rsid w:val="009A496A"/>
    <w:rsid w:val="009B6792"/>
    <w:rsid w:val="009D371F"/>
    <w:rsid w:val="009E1BF6"/>
    <w:rsid w:val="00A455B3"/>
    <w:rsid w:val="00AA35B7"/>
    <w:rsid w:val="00AD4497"/>
    <w:rsid w:val="00B050E3"/>
    <w:rsid w:val="00B8530E"/>
    <w:rsid w:val="00BC0439"/>
    <w:rsid w:val="00BE11B4"/>
    <w:rsid w:val="00BE2F98"/>
    <w:rsid w:val="00C4153A"/>
    <w:rsid w:val="00C63CA6"/>
    <w:rsid w:val="00C662EE"/>
    <w:rsid w:val="00CD2578"/>
    <w:rsid w:val="00D428D7"/>
    <w:rsid w:val="00D669E9"/>
    <w:rsid w:val="00D67400"/>
    <w:rsid w:val="00D868C9"/>
    <w:rsid w:val="00DC39EF"/>
    <w:rsid w:val="00E54FFE"/>
    <w:rsid w:val="00E92860"/>
    <w:rsid w:val="00ED7E7B"/>
    <w:rsid w:val="00EE595B"/>
    <w:rsid w:val="00F3334C"/>
    <w:rsid w:val="00F92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0BF4E-DB62-480D-8DBD-BA94DDFD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1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11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1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11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256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53</cp:revision>
  <dcterms:created xsi:type="dcterms:W3CDTF">2017-11-20T06:35:00Z</dcterms:created>
  <dcterms:modified xsi:type="dcterms:W3CDTF">2020-11-27T07:21:00Z</dcterms:modified>
</cp:coreProperties>
</file>