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E22C6">
      <w:pPr>
        <w:bidi w:val="0"/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南京医科大学康复医学院博士研究生招生</w:t>
      </w:r>
    </w:p>
    <w:p w14:paraId="3972DCF3">
      <w:pPr>
        <w:bidi w:val="0"/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“申请-考核”制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实施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细则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( 2024 版)</w:t>
      </w:r>
    </w:p>
    <w:p w14:paraId="75B314EE">
      <w:pPr>
        <w:bidi w:val="0"/>
        <w:spacing w:line="240" w:lineRule="auto"/>
        <w:jc w:val="both"/>
        <w:rPr>
          <w:rFonts w:hint="eastAsia"/>
        </w:rPr>
      </w:pPr>
    </w:p>
    <w:p w14:paraId="43FFF6EC">
      <w:pPr>
        <w:bidi w:val="0"/>
        <w:spacing w:line="240" w:lineRule="auto"/>
        <w:jc w:val="both"/>
        <w:rPr>
          <w:rFonts w:hint="eastAsia"/>
        </w:rPr>
      </w:pPr>
    </w:p>
    <w:p w14:paraId="79914252">
      <w:pPr>
        <w:bidi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各</w:t>
      </w:r>
      <w:r>
        <w:rPr>
          <w:rFonts w:hint="eastAsia"/>
          <w:lang w:val="en-US" w:eastAsia="zh-CN"/>
        </w:rPr>
        <w:t>位导师，各位考生</w:t>
      </w:r>
      <w:r>
        <w:rPr>
          <w:rFonts w:hint="eastAsia"/>
        </w:rPr>
        <w:t>：</w:t>
      </w:r>
    </w:p>
    <w:p w14:paraId="615CEA94">
      <w:pPr>
        <w:bidi w:val="0"/>
        <w:spacing w:line="360" w:lineRule="auto"/>
        <w:ind w:firstLine="420" w:firstLineChars="200"/>
        <w:jc w:val="both"/>
        <w:rPr>
          <w:rFonts w:hint="eastAsia"/>
        </w:rPr>
      </w:pPr>
      <w:r>
        <w:rPr>
          <w:rFonts w:hint="eastAsia"/>
        </w:rPr>
        <w:t>为深化研究生教育改革，进一步完善招生选拔机制，充分发挥导师在博士生招生中的主导作用，吸引和选拔更多优秀创新人才，提高博士研究生培养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质量，在近几年博士研究生招生全面实施“申请-考核”制的基础上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根据学校2024版制定的</w:t>
      </w:r>
      <w:r>
        <w:rPr>
          <w:rFonts w:hint="eastAsia"/>
        </w:rPr>
        <w:t>“申请-考核”制实施办法，</w:t>
      </w:r>
      <w:r>
        <w:rPr>
          <w:rFonts w:hint="eastAsia"/>
          <w:lang w:val="en-US" w:eastAsia="zh-CN"/>
        </w:rPr>
        <w:t>细化我院实施细则，</w:t>
      </w:r>
      <w:r>
        <w:rPr>
          <w:rFonts w:hint="eastAsia"/>
        </w:rPr>
        <w:t>具体如下：</w:t>
      </w:r>
    </w:p>
    <w:p w14:paraId="08D68BA9">
      <w:pPr>
        <w:bidi w:val="0"/>
        <w:spacing w:line="360" w:lineRule="auto"/>
        <w:jc w:val="both"/>
        <w:rPr>
          <w:rFonts w:hint="eastAsia"/>
          <w:b/>
          <w:bCs/>
          <w:lang w:val="en-US" w:eastAsia="en-US"/>
        </w:rPr>
      </w:pPr>
      <w:r>
        <w:rPr>
          <w:rFonts w:hint="eastAsia"/>
          <w:b/>
          <w:bCs/>
          <w:lang w:val="en-US" w:eastAsia="en-US"/>
        </w:rPr>
        <w:t>一、基本原则</w:t>
      </w:r>
    </w:p>
    <w:p w14:paraId="214C1E60">
      <w:p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  <w:lang w:val="en-US" w:eastAsia="en-US"/>
        </w:rPr>
        <w:t>坚持公开、公平、公正的原则，全面衡量、科学选拔、择优录取、宁缺毋滥</w:t>
      </w:r>
      <w:r>
        <w:rPr>
          <w:rFonts w:hint="eastAsia"/>
          <w:lang w:val="en-US" w:eastAsia="zh-CN"/>
        </w:rPr>
        <w:t>。</w:t>
      </w:r>
    </w:p>
    <w:p w14:paraId="432C5A7C">
      <w:p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  <w:lang w:val="en-US" w:eastAsia="en-US"/>
        </w:rPr>
        <w:t>充分尊重导师招生自主权， 同时落实集体决议，科学规范选拔人才</w:t>
      </w:r>
      <w:r>
        <w:rPr>
          <w:rFonts w:hint="eastAsia"/>
          <w:lang w:val="en-US" w:eastAsia="zh-CN"/>
        </w:rPr>
        <w:t>。</w:t>
      </w:r>
    </w:p>
    <w:p w14:paraId="52E87680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  <w:lang w:val="en-US" w:eastAsia="en-US"/>
        </w:rPr>
        <w:t>强化资格审核，充分发挥申请-考核的优势，进行综合评价。</w:t>
      </w:r>
    </w:p>
    <w:p w14:paraId="2DC7B06A">
      <w:p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en-US"/>
        </w:rPr>
        <w:t>4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val="en-US" w:eastAsia="en-US"/>
        </w:rPr>
        <w:t>坚持能力、素质与知识考核并重，着力加强对专业素养、学业水平、科研能力、创新潜质和综合素质的全面考察，选拔具有创新能力和学术专长的拔尖创新型人才。</w:t>
      </w:r>
    </w:p>
    <w:p w14:paraId="28E0D1E6">
      <w:pPr>
        <w:bidi w:val="0"/>
        <w:spacing w:line="360" w:lineRule="auto"/>
        <w:jc w:val="both"/>
        <w:rPr>
          <w:rFonts w:hint="eastAsia"/>
          <w:b/>
          <w:bCs/>
          <w:lang w:val="en-US" w:eastAsia="en-US"/>
        </w:rPr>
      </w:pPr>
      <w:r>
        <w:rPr>
          <w:rFonts w:hint="eastAsia"/>
          <w:b/>
          <w:bCs/>
          <w:lang w:val="en-US" w:eastAsia="en-US"/>
        </w:rPr>
        <w:t>二、实施范围</w:t>
      </w:r>
    </w:p>
    <w:p w14:paraId="2D5B9635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学</w:t>
      </w:r>
      <w:r>
        <w:rPr>
          <w:rFonts w:hint="eastAsia"/>
          <w:lang w:val="en-US" w:eastAsia="zh-CN"/>
        </w:rPr>
        <w:t>院</w:t>
      </w:r>
      <w:r>
        <w:rPr>
          <w:rFonts w:hint="eastAsia"/>
          <w:lang w:val="en-US" w:eastAsia="en-US"/>
        </w:rPr>
        <w:t>在全日制博士研究生招生中全面实施“申请-考核”制。</w:t>
      </w:r>
    </w:p>
    <w:p w14:paraId="71A1961E">
      <w:pPr>
        <w:bidi w:val="0"/>
        <w:spacing w:line="360" w:lineRule="auto"/>
        <w:jc w:val="both"/>
        <w:rPr>
          <w:rFonts w:hint="eastAsia"/>
          <w:b/>
          <w:bCs/>
          <w:lang w:val="en-US" w:eastAsia="en-US"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  <w:lang w:val="en-US" w:eastAsia="en-US"/>
        </w:rPr>
        <w:t>、组织机构</w:t>
      </w:r>
    </w:p>
    <w:p w14:paraId="10635DAD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b/>
          <w:bCs/>
          <w:lang w:val="en-US" w:eastAsia="zh-CN"/>
        </w:rPr>
        <w:t xml:space="preserve">1. </w:t>
      </w:r>
      <w:r>
        <w:rPr>
          <w:rFonts w:hint="eastAsia"/>
          <w:b/>
          <w:bCs/>
          <w:lang w:val="en-US" w:eastAsia="en-US"/>
        </w:rPr>
        <w:t>招生工作领导小组</w:t>
      </w:r>
      <w:r>
        <w:rPr>
          <w:rFonts w:hint="eastAsia"/>
          <w:lang w:val="en-US" w:eastAsia="en-US"/>
        </w:rPr>
        <w:br w:type="textWrapping"/>
      </w:r>
      <w:r>
        <w:rPr>
          <w:rFonts w:hint="eastAsia"/>
          <w:lang w:val="en-US" w:eastAsia="en-US"/>
        </w:rPr>
        <w:t>成立由学院院长担任组长，分管副院长、相关学科负责人和教师代表组成的招生工作领导小组，负责制定招生政策和监督招生工作。</w:t>
      </w:r>
    </w:p>
    <w:p w14:paraId="58121F98">
      <w:pPr>
        <w:bidi w:val="0"/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组长：陆晓</w:t>
      </w:r>
    </w:p>
    <w:p w14:paraId="7019A775">
      <w:pPr>
        <w:bidi w:val="0"/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副组长：李勇强，沈继英</w:t>
      </w:r>
    </w:p>
    <w:p w14:paraId="061CBF07">
      <w:pPr>
        <w:bidi w:val="0"/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秘书：周蕴弢</w:t>
      </w:r>
    </w:p>
    <w:p w14:paraId="5ACFEC09">
      <w:pPr>
        <w:bidi w:val="0"/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小组成员：许光旭，王彤，沈滢，林枫，郑瑜，朱奕，余滨宾，郭川</w:t>
      </w:r>
    </w:p>
    <w:p w14:paraId="7F651D2D">
      <w:pPr>
        <w:bidi w:val="0"/>
        <w:spacing w:line="360" w:lineRule="auto"/>
        <w:jc w:val="both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2. </w:t>
      </w:r>
      <w:r>
        <w:rPr>
          <w:rFonts w:hint="eastAsia"/>
          <w:b/>
          <w:bCs/>
          <w:lang w:val="en-US" w:eastAsia="en-US"/>
        </w:rPr>
        <w:t>招生办公室</w:t>
      </w:r>
      <w:r>
        <w:rPr>
          <w:rFonts w:hint="eastAsia"/>
          <w:lang w:val="en-US" w:eastAsia="en-US"/>
        </w:rPr>
        <w:br w:type="textWrapping"/>
      </w:r>
      <w:r>
        <w:rPr>
          <w:rFonts w:hint="eastAsia"/>
          <w:lang w:val="en-US" w:eastAsia="en-US"/>
        </w:rPr>
        <w:t>招生办公室设在学院</w:t>
      </w:r>
      <w:r>
        <w:rPr>
          <w:rFonts w:hint="eastAsia"/>
          <w:lang w:val="en-US" w:eastAsia="zh-CN"/>
        </w:rPr>
        <w:t>五台校区行政办公室2-210</w:t>
      </w:r>
      <w:r>
        <w:rPr>
          <w:rFonts w:hint="eastAsia"/>
          <w:lang w:val="en-US" w:eastAsia="en-US"/>
        </w:rPr>
        <w:t>办公室，负责博士研究生招生的具体组织实施工作</w:t>
      </w:r>
      <w:r>
        <w:rPr>
          <w:rFonts w:hint="eastAsia" w:eastAsia="宋体"/>
          <w:lang w:val="en-US" w:eastAsia="zh-CN"/>
        </w:rPr>
        <w:t>。</w:t>
      </w:r>
    </w:p>
    <w:p w14:paraId="14ED0F7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cs="Arial"/>
          <w:b/>
          <w:bCs/>
          <w:snapToGrid w:val="0"/>
          <w:color w:val="000000"/>
          <w:kern w:val="0"/>
          <w:sz w:val="21"/>
          <w:szCs w:val="21"/>
          <w:lang w:val="en-US" w:eastAsia="zh-CN" w:bidi="ar-SA"/>
        </w:rPr>
        <w:t>四</w:t>
      </w:r>
      <w:r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1"/>
          <w:szCs w:val="21"/>
          <w:lang w:val="en-US" w:eastAsia="zh-CN" w:bidi="ar-SA"/>
        </w:rPr>
        <w:t>、申请条件、报名流程及申请材料提交</w:t>
      </w:r>
    </w:p>
    <w:p w14:paraId="682B12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55"/>
        <w:jc w:val="left"/>
        <w:rPr>
          <w:rFonts w:hint="eastAsia" w:ascii="Arial" w:hAnsi="Arial" w:eastAsia="Arial" w:cs="Arial"/>
          <w:b w:val="0"/>
          <w:bCs w:val="0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Arial" w:hAnsi="Arial" w:eastAsia="Arial" w:cs="Arial"/>
          <w:b w:val="0"/>
          <w:bCs w:val="0"/>
          <w:snapToGrid w:val="0"/>
          <w:color w:val="000000"/>
          <w:kern w:val="0"/>
          <w:sz w:val="21"/>
          <w:szCs w:val="21"/>
          <w:lang w:val="en-US" w:eastAsia="en-US" w:bidi="ar-SA"/>
        </w:rPr>
        <w:t>相关要求请详阅《南京医科大学博士研究生招生“申请-考核”制实施办法（2024版）》（https://yjszs.njmu.edu.cn/2024/1113/c10190a276011/page.htm）及《南京医科大学2025年全日制博士招生“申请-考核”制报考须知》（https://yjszs.njmu.edu.cn/2024/1113/c10188a276010/page.htm）。</w:t>
      </w:r>
    </w:p>
    <w:p w14:paraId="717549C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555"/>
        <w:jc w:val="left"/>
        <w:rPr>
          <w:rFonts w:hint="eastAsia" w:ascii="Arial" w:hAnsi="Arial" w:eastAsia="Arial" w:cs="Arial"/>
          <w:b w:val="0"/>
          <w:bCs w:val="0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Arial" w:eastAsia="Arial" w:cs="Arial"/>
          <w:b w:val="0"/>
          <w:bCs w:val="0"/>
          <w:snapToGrid w:val="0"/>
          <w:color w:val="FF0000"/>
          <w:kern w:val="0"/>
          <w:sz w:val="21"/>
          <w:szCs w:val="21"/>
          <w:lang w:val="en-US" w:eastAsia="zh-CN" w:bidi="ar-SA"/>
        </w:rPr>
        <w:t>注：报考</w:t>
      </w:r>
      <w:r>
        <w:rPr>
          <w:rFonts w:hint="eastAsia" w:cs="Arial"/>
          <w:b w:val="0"/>
          <w:bCs w:val="0"/>
          <w:snapToGrid w:val="0"/>
          <w:color w:val="FF0000"/>
          <w:kern w:val="0"/>
          <w:sz w:val="21"/>
          <w:szCs w:val="21"/>
          <w:lang w:val="en-US" w:eastAsia="zh-CN" w:bidi="ar-SA"/>
        </w:rPr>
        <w:t>我院</w:t>
      </w:r>
      <w:r>
        <w:rPr>
          <w:rFonts w:hint="eastAsia" w:ascii="Arial" w:hAnsi="Arial" w:eastAsia="Arial" w:cs="Arial"/>
          <w:b w:val="0"/>
          <w:bCs w:val="0"/>
          <w:snapToGrid w:val="0"/>
          <w:color w:val="FF0000"/>
          <w:kern w:val="0"/>
          <w:sz w:val="21"/>
          <w:szCs w:val="21"/>
          <w:lang w:val="en-US" w:eastAsia="zh-CN" w:bidi="ar-SA"/>
        </w:rPr>
        <w:t>的考生须经报考导师确认，提供导师确认材料(包括邮件、短信等截图) 附在《报考登记表》后，并与其余规定材料一并上传至报名系统。</w:t>
      </w:r>
    </w:p>
    <w:p w14:paraId="1432ABF1">
      <w:pPr>
        <w:numPr>
          <w:ilvl w:val="0"/>
          <w:numId w:val="1"/>
        </w:numPr>
        <w:bidi w:val="0"/>
        <w:spacing w:line="360" w:lineRule="auto"/>
        <w:jc w:val="both"/>
        <w:rPr>
          <w:rFonts w:hint="eastAsia"/>
          <w:b/>
          <w:bCs/>
          <w:lang w:val="en-US" w:eastAsia="en-US"/>
        </w:rPr>
      </w:pPr>
      <w:r>
        <w:rPr>
          <w:rFonts w:hint="eastAsia"/>
          <w:b/>
          <w:bCs/>
          <w:lang w:val="en-US" w:eastAsia="en-US"/>
        </w:rPr>
        <w:t>资格</w:t>
      </w:r>
      <w:r>
        <w:rPr>
          <w:rFonts w:hint="eastAsia" w:eastAsia="宋体"/>
          <w:b/>
          <w:bCs/>
          <w:lang w:val="en-US" w:eastAsia="zh-CN"/>
        </w:rPr>
        <w:t>审核</w:t>
      </w:r>
    </w:p>
    <w:p w14:paraId="48D9E8B3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b/>
          <w:bCs/>
          <w:lang w:val="en-US" w:eastAsia="en-US"/>
        </w:rPr>
        <w:t>（</w:t>
      </w:r>
      <w:r>
        <w:rPr>
          <w:rFonts w:hint="eastAsia" w:eastAsia="宋体"/>
          <w:b/>
          <w:bCs/>
          <w:lang w:val="en-US" w:eastAsia="zh-CN"/>
        </w:rPr>
        <w:t>一</w:t>
      </w:r>
      <w:r>
        <w:rPr>
          <w:rFonts w:hint="eastAsia"/>
          <w:b/>
          <w:bCs/>
          <w:lang w:val="en-US" w:eastAsia="en-US"/>
        </w:rPr>
        <w:t>）</w:t>
      </w:r>
      <w:r>
        <w:rPr>
          <w:rFonts w:hint="eastAsia" w:eastAsia="宋体"/>
          <w:b/>
          <w:bCs/>
          <w:lang w:val="en-US" w:eastAsia="zh-CN"/>
        </w:rPr>
        <w:t>资格初审</w:t>
      </w:r>
    </w:p>
    <w:p w14:paraId="281A4A13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学院“资格审查小组”对考生报考资格进行初审。资格审查材料为申请者所提交经报考导师确认后的报名材料。未经报考导师确认的材料不能通过资格审查。</w:t>
      </w:r>
    </w:p>
    <w:p w14:paraId="46E5A35D">
      <w:pPr>
        <w:bidi w:val="0"/>
        <w:spacing w:line="360" w:lineRule="auto"/>
        <w:jc w:val="both"/>
        <w:rPr>
          <w:rFonts w:hint="eastAsia"/>
          <w:b/>
          <w:bCs/>
          <w:lang w:val="en-US" w:eastAsia="en-US"/>
        </w:rPr>
      </w:pPr>
      <w:r>
        <w:rPr>
          <w:rFonts w:hint="eastAsia"/>
          <w:b/>
          <w:bCs/>
          <w:lang w:val="en-US" w:eastAsia="en-US"/>
        </w:rPr>
        <w:t>（</w:t>
      </w:r>
      <w:r>
        <w:rPr>
          <w:rFonts w:hint="eastAsia" w:eastAsia="宋体"/>
          <w:b/>
          <w:bCs/>
          <w:lang w:val="en-US" w:eastAsia="zh-CN"/>
        </w:rPr>
        <w:t>二</w:t>
      </w:r>
      <w:r>
        <w:rPr>
          <w:rFonts w:hint="eastAsia"/>
          <w:b/>
          <w:bCs/>
          <w:lang w:val="en-US" w:eastAsia="en-US"/>
        </w:rPr>
        <w:t>）材料评审</w:t>
      </w:r>
    </w:p>
    <w:p w14:paraId="589B3BAD">
      <w:pPr>
        <w:bidi w:val="0"/>
        <w:spacing w:line="360" w:lineRule="auto"/>
        <w:jc w:val="both"/>
        <w:rPr>
          <w:rFonts w:hint="eastAsia"/>
          <w:b/>
          <w:bCs/>
          <w:lang w:val="en-US" w:eastAsia="en-US"/>
        </w:rPr>
      </w:pPr>
      <w:r>
        <w:rPr>
          <w:rFonts w:hint="eastAsia"/>
          <w:b/>
          <w:bCs/>
          <w:lang w:val="en-US" w:eastAsia="en-US"/>
        </w:rPr>
        <w:t>材料评审应包含学术背景20%、学习成绩和外语水平20%、 学术成果40%和综合素质20%。</w:t>
      </w:r>
    </w:p>
    <w:p w14:paraId="2EDC7C13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1 ．导师评审</w:t>
      </w:r>
    </w:p>
    <w:p w14:paraId="76AAC5FB">
      <w:p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en-US"/>
        </w:rPr>
        <w:t>导师对通过资格初审的所有申请者材料进行评审，鼓励导师运用文献汇报或组会讨论等多种形式，全面考查考生学业水平和科研创新及实践能力，做出综合评价，给出百分制成绩。成绩不合格者（小于60分）不予进入综合</w:t>
      </w:r>
      <w:r>
        <w:rPr>
          <w:rFonts w:hint="eastAsia"/>
          <w:lang w:val="en-US" w:eastAsia="zh-CN"/>
        </w:rPr>
        <w:t>考核。</w:t>
      </w:r>
    </w:p>
    <w:p w14:paraId="3C1AF8EC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2 ．专家评审</w:t>
      </w:r>
    </w:p>
    <w:p w14:paraId="53CA86A3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b/>
          <w:bCs/>
          <w:lang w:val="en-US" w:eastAsia="en-US"/>
        </w:rPr>
        <w:t>学院招生工作领导小组对通过资格初审的所有申请者材料进行评审。</w:t>
      </w:r>
    </w:p>
    <w:p w14:paraId="47275CBB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每份申请材料至少由</w:t>
      </w:r>
      <w:r>
        <w:rPr>
          <w:rFonts w:hint="eastAsia"/>
          <w:b/>
          <w:bCs/>
          <w:lang w:val="en-US" w:eastAsia="en-US"/>
        </w:rPr>
        <w:t xml:space="preserve">3位专家逐一审核(注：不含报考导师) </w:t>
      </w:r>
      <w:r>
        <w:rPr>
          <w:rFonts w:hint="eastAsia"/>
          <w:lang w:val="en-US" w:eastAsia="en-US"/>
        </w:rPr>
        <w:t>， 分别评分（满分100 分），取平均分。平均成绩不合格者（小于 60 分）不予进入综合考核。</w:t>
      </w:r>
    </w:p>
    <w:p w14:paraId="11B4B6EC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3 ．导师评审与专家评审成绩均合格者，</w:t>
      </w:r>
      <w:r>
        <w:rPr>
          <w:rFonts w:hint="eastAsia"/>
          <w:b/>
          <w:bCs/>
          <w:lang w:val="en-US" w:eastAsia="en-US"/>
        </w:rPr>
        <w:t>材料评审成绩（满分100 分）=导师评审成绩*50%+专家评审成绩*50%。</w:t>
      </w:r>
      <w:r>
        <w:rPr>
          <w:rFonts w:hint="eastAsia"/>
          <w:lang w:val="en-US" w:eastAsia="en-US"/>
        </w:rPr>
        <w:t>根据材料评审结果，按报考同一导师成绩排名</w:t>
      </w:r>
      <w:r>
        <w:rPr>
          <w:rFonts w:hint="eastAsia"/>
          <w:b/>
          <w:bCs/>
          <w:lang w:val="en-US" w:eastAsia="en-US"/>
        </w:rPr>
        <w:t xml:space="preserve">1:3 </w:t>
      </w:r>
      <w:r>
        <w:rPr>
          <w:rFonts w:hint="eastAsia"/>
          <w:lang w:val="en-US" w:eastAsia="en-US"/>
        </w:rPr>
        <w:t>比例确定入围综合考核的申请者名单，并经学院研究生招生工作领导小组批准后在学院网站公布。如有考生放弃，在综合考核启动前，学院可按成绩排名，启动顺位递补工作。</w:t>
      </w:r>
    </w:p>
    <w:p w14:paraId="5628D14E">
      <w:pPr>
        <w:bidi w:val="0"/>
        <w:spacing w:line="360" w:lineRule="auto"/>
        <w:jc w:val="both"/>
        <w:rPr>
          <w:rFonts w:hint="eastAsia"/>
          <w:b/>
          <w:bCs/>
          <w:lang w:val="en-US" w:eastAsia="en-US"/>
        </w:rPr>
      </w:pPr>
      <w:r>
        <w:rPr>
          <w:rFonts w:hint="eastAsia"/>
          <w:b/>
          <w:bCs/>
          <w:lang w:val="en-US" w:eastAsia="en-US"/>
        </w:rPr>
        <w:t>（</w:t>
      </w:r>
      <w:r>
        <w:rPr>
          <w:rFonts w:hint="eastAsia" w:eastAsia="宋体"/>
          <w:b/>
          <w:bCs/>
          <w:lang w:val="en-US" w:eastAsia="zh-CN"/>
        </w:rPr>
        <w:t>三</w:t>
      </w:r>
      <w:r>
        <w:rPr>
          <w:rFonts w:hint="eastAsia"/>
          <w:b/>
          <w:bCs/>
          <w:lang w:val="en-US" w:eastAsia="en-US"/>
        </w:rPr>
        <w:t>）综合考核</w:t>
      </w:r>
    </w:p>
    <w:p w14:paraId="6850DC95">
      <w:pPr>
        <w:bidi w:val="0"/>
        <w:spacing w:line="360" w:lineRule="auto"/>
        <w:jc w:val="both"/>
        <w:rPr>
          <w:rFonts w:hint="eastAsia"/>
          <w:b/>
          <w:bCs/>
          <w:lang w:val="en-US" w:eastAsia="en-US"/>
        </w:rPr>
      </w:pPr>
      <w:r>
        <w:rPr>
          <w:rFonts w:hint="eastAsia" w:eastAsia="宋体"/>
          <w:b/>
          <w:bCs/>
          <w:lang w:val="en-US" w:eastAsia="zh-CN"/>
        </w:rPr>
        <w:t xml:space="preserve">1. </w:t>
      </w:r>
      <w:r>
        <w:rPr>
          <w:rFonts w:hint="eastAsia"/>
          <w:b/>
          <w:bCs/>
          <w:lang w:val="en-US" w:eastAsia="en-US"/>
        </w:rPr>
        <w:t>综合考核包括综合笔试（含专业外语、专业课）、实践能力考核和综合答辩。综合笔试和综合答辩由学院统一组织，原则上采用线下方式进行，具体安排将通过短信或电话等方式通知相关考生。</w:t>
      </w:r>
    </w:p>
    <w:p w14:paraId="1F52CE2B">
      <w:p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2. </w:t>
      </w:r>
      <w:r>
        <w:rPr>
          <w:rFonts w:hint="eastAsia"/>
          <w:lang w:val="en-US" w:eastAsia="en-US"/>
        </w:rPr>
        <w:t>综合笔试</w:t>
      </w:r>
      <w:r>
        <w:rPr>
          <w:rFonts w:hint="eastAsia"/>
          <w:lang w:val="en-US" w:eastAsia="zh-CN"/>
        </w:rPr>
        <w:t>内容：</w:t>
      </w:r>
    </w:p>
    <w:p w14:paraId="524865D8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zh-CN"/>
        </w:rPr>
        <w:t>①医学博士英语测试（占50%）：包括词语用法、阅读理解和翻译；</w:t>
      </w:r>
    </w:p>
    <w:p w14:paraId="713E7390">
      <w:p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②专业课测试（占50%）：康复医学及其相关</w:t>
      </w:r>
      <w:r>
        <w:rPr>
          <w:rFonts w:hint="eastAsia"/>
          <w:lang w:val="en-US" w:eastAsia="en-US"/>
        </w:rPr>
        <w:t>基础专业课</w:t>
      </w:r>
      <w:r>
        <w:rPr>
          <w:rFonts w:hint="eastAsia"/>
          <w:lang w:val="en-US" w:eastAsia="zh-CN"/>
        </w:rPr>
        <w:t>内容。</w:t>
      </w:r>
    </w:p>
    <w:p w14:paraId="0E0B7F48">
      <w:pPr>
        <w:numPr>
          <w:ilvl w:val="0"/>
          <w:numId w:val="2"/>
        </w:num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en-US"/>
        </w:rPr>
        <w:t>实践能力考核</w:t>
      </w:r>
      <w:r>
        <w:rPr>
          <w:rFonts w:hint="eastAsia"/>
          <w:lang w:val="en-US" w:eastAsia="zh-CN"/>
        </w:rPr>
        <w:t>内容：</w:t>
      </w:r>
    </w:p>
    <w:p w14:paraId="416DF746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报考导师对考生临床技能情况进行考核并评分，鼓励运用多种形式进行实践能力考核，如实验操作、临床实践、文献汇报、组会讨论等。</w:t>
      </w:r>
    </w:p>
    <w:p w14:paraId="2A083441">
      <w:pPr>
        <w:numPr>
          <w:ilvl w:val="0"/>
          <w:numId w:val="2"/>
        </w:numPr>
        <w:bidi w:val="0"/>
        <w:spacing w:line="360" w:lineRule="auto"/>
        <w:ind w:left="0" w:leftChars="0" w:firstLine="0" w:firstLineChars="0"/>
        <w:jc w:val="both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en-US"/>
        </w:rPr>
        <w:t>综合答辩</w:t>
      </w:r>
      <w:r>
        <w:rPr>
          <w:rFonts w:hint="eastAsia" w:eastAsia="宋体"/>
          <w:b w:val="0"/>
          <w:bCs w:val="0"/>
          <w:lang w:val="en-US" w:eastAsia="zh-CN"/>
        </w:rPr>
        <w:t>内容：</w:t>
      </w:r>
    </w:p>
    <w:p w14:paraId="53F52FCF">
      <w:p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en-US"/>
        </w:rPr>
        <w:t>学院招生工作领导小组</w:t>
      </w:r>
      <w:r>
        <w:rPr>
          <w:rFonts w:hint="eastAsia"/>
          <w:b/>
          <w:bCs/>
          <w:lang w:val="en-US" w:eastAsia="zh-CN"/>
        </w:rPr>
        <w:t>邀请</w:t>
      </w:r>
      <w:r>
        <w:rPr>
          <w:rFonts w:hint="eastAsia"/>
          <w:b/>
          <w:bCs/>
          <w:lang w:val="en-US" w:eastAsia="en-US"/>
        </w:rPr>
        <w:t>综合答辩专家（每组不少于5位副教授及以上职称专家，其中至少3名为博士生导师）</w:t>
      </w:r>
      <w:r>
        <w:rPr>
          <w:rFonts w:hint="eastAsia"/>
          <w:lang w:val="en-US" w:eastAsia="en-US"/>
        </w:rPr>
        <w:t>对考生逐一考核，每位考生考核时长一般不少于20分钟。报考同一导师的考生由同一综合答辩专家小组进行考核。综合答辩全程录音录像。</w:t>
      </w:r>
    </w:p>
    <w:p w14:paraId="56BB5448">
      <w:pPr>
        <w:numPr>
          <w:ilvl w:val="0"/>
          <w:numId w:val="2"/>
        </w:numPr>
        <w:bidi w:val="0"/>
        <w:spacing w:line="360" w:lineRule="auto"/>
        <w:ind w:left="0" w:leftChars="0" w:firstLine="0" w:firstLineChars="0"/>
        <w:jc w:val="both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en-US"/>
        </w:rPr>
        <w:t>综合考核成绩（满分100分）=综合笔试（30分）+实践能力考核（20分）+综合答辩（50分）</w:t>
      </w:r>
      <w:r>
        <w:rPr>
          <w:rFonts w:hint="eastAsia" w:eastAsia="宋体"/>
          <w:b/>
          <w:bCs/>
          <w:lang w:val="en-US" w:eastAsia="zh-CN"/>
        </w:rPr>
        <w:t>。</w:t>
      </w:r>
    </w:p>
    <w:p w14:paraId="7796A586">
      <w:pPr>
        <w:bidi w:val="0"/>
        <w:spacing w:line="360" w:lineRule="auto"/>
        <w:jc w:val="both"/>
        <w:rPr>
          <w:rFonts w:hint="eastAsia"/>
          <w:b/>
          <w:bCs/>
          <w:lang w:val="en-US" w:eastAsia="en-US"/>
        </w:rPr>
      </w:pPr>
      <w:r>
        <w:rPr>
          <w:rFonts w:hint="eastAsia"/>
          <w:b/>
          <w:bCs/>
          <w:lang w:val="en-US" w:eastAsia="en-US"/>
        </w:rPr>
        <w:t>（</w:t>
      </w:r>
      <w:r>
        <w:rPr>
          <w:rFonts w:hint="eastAsia" w:eastAsia="宋体"/>
          <w:b/>
          <w:bCs/>
          <w:lang w:val="en-US" w:eastAsia="zh-CN"/>
        </w:rPr>
        <w:t>四</w:t>
      </w:r>
      <w:r>
        <w:rPr>
          <w:rFonts w:hint="eastAsia"/>
          <w:b/>
          <w:bCs/>
          <w:lang w:val="en-US" w:eastAsia="en-US"/>
        </w:rPr>
        <w:t>）录取</w:t>
      </w:r>
    </w:p>
    <w:p w14:paraId="23D31644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1 ．考核总成绩计算公式：</w:t>
      </w:r>
      <w:r>
        <w:rPr>
          <w:rFonts w:hint="eastAsia"/>
          <w:b/>
          <w:bCs/>
          <w:lang w:val="en-US" w:eastAsia="en-US"/>
        </w:rPr>
        <w:t>考核总成绩（满分100分）=材料评审成绩*30%+综合考核成绩*70%。综合考核成绩不合格（小于60分）不予录取。</w:t>
      </w:r>
      <w:r>
        <w:rPr>
          <w:rFonts w:hint="eastAsia"/>
          <w:lang w:val="en-US" w:eastAsia="en-US"/>
        </w:rPr>
        <w:t>思想品德考核不合格不予录取。</w:t>
      </w:r>
    </w:p>
    <w:p w14:paraId="0505377B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2 ．学院根据报考同一导师考生的考核总成绩排名和招生名额，依次确定拟录取名单，经学院研究生招生工作领导小组审议后，</w:t>
      </w:r>
      <w:r>
        <w:rPr>
          <w:rFonts w:hint="eastAsia"/>
          <w:b/>
          <w:bCs/>
          <w:lang w:val="en-US" w:eastAsia="en-US"/>
        </w:rPr>
        <w:t>在学院</w:t>
      </w:r>
      <w:r>
        <w:rPr>
          <w:rFonts w:hint="eastAsia"/>
          <w:b/>
          <w:bCs/>
          <w:lang w:val="en-US" w:eastAsia="zh-CN"/>
        </w:rPr>
        <w:t>官网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（https://kfyxy.njmu.edu.cn/）</w:t>
      </w:r>
      <w:r>
        <w:rPr>
          <w:rFonts w:hint="eastAsia"/>
          <w:lang w:val="en-US" w:eastAsia="en-US"/>
        </w:rPr>
        <w:t>公布申请人考核成绩、拟录取情况等。</w:t>
      </w:r>
    </w:p>
    <w:p w14:paraId="530F0C9E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3．学院将考核结果及拟录取名单上报研究生院，经研究生院审核通过后，在学校研究生招生网上统一公示。</w:t>
      </w:r>
    </w:p>
    <w:p w14:paraId="006369FC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en-US"/>
        </w:rPr>
        <w:t>4 ．</w:t>
      </w:r>
      <w:r>
        <w:rPr>
          <w:rFonts w:hint="eastAsia"/>
          <w:b/>
          <w:bCs/>
          <w:lang w:val="en-US" w:eastAsia="en-US"/>
        </w:rPr>
        <w:t>拟录取名单公示10个工作日</w:t>
      </w:r>
      <w:r>
        <w:rPr>
          <w:rFonts w:hint="eastAsia"/>
          <w:lang w:val="en-US" w:eastAsia="en-US"/>
        </w:rPr>
        <w:t>。公示无异议后，上报教育部审批通过后由研究生院发放正式录取通知书。</w:t>
      </w:r>
    </w:p>
    <w:p w14:paraId="4C843FA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right="0"/>
        <w:jc w:val="left"/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cs="Arial"/>
          <w:b/>
          <w:bCs/>
          <w:snapToGrid w:val="0"/>
          <w:color w:val="000000"/>
          <w:kern w:val="0"/>
          <w:sz w:val="21"/>
          <w:szCs w:val="21"/>
          <w:lang w:val="en-US" w:eastAsia="zh-CN" w:bidi="ar-SA"/>
        </w:rPr>
        <w:t>五</w:t>
      </w:r>
      <w:r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1"/>
          <w:szCs w:val="21"/>
          <w:lang w:val="en-US" w:eastAsia="zh-CN" w:bidi="ar-SA"/>
        </w:rPr>
        <w:t>、联系方式</w:t>
      </w:r>
    </w:p>
    <w:p w14:paraId="6B33DB1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right="0" w:firstLine="420" w:firstLineChars="200"/>
        <w:jc w:val="left"/>
        <w:rPr>
          <w:rFonts w:hint="eastAsia" w:cs="Arial"/>
          <w:snapToGrid w:val="0"/>
          <w:color w:val="FF0000"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Arial" w:eastAsia="Arial" w:cs="Arial"/>
          <w:snapToGrid w:val="0"/>
          <w:color w:val="FF0000"/>
          <w:kern w:val="0"/>
          <w:sz w:val="21"/>
          <w:szCs w:val="21"/>
          <w:lang w:val="en-US" w:eastAsia="zh-CN" w:bidi="ar-SA"/>
        </w:rPr>
        <w:t>联系电话：025-</w:t>
      </w:r>
      <w:r>
        <w:rPr>
          <w:rFonts w:hint="eastAsia" w:cs="Arial"/>
          <w:snapToGrid w:val="0"/>
          <w:color w:val="FF0000"/>
          <w:kern w:val="0"/>
          <w:sz w:val="21"/>
          <w:szCs w:val="21"/>
          <w:lang w:val="en-US" w:eastAsia="zh-CN" w:bidi="ar-SA"/>
        </w:rPr>
        <w:t>8686-2816</w:t>
      </w:r>
    </w:p>
    <w:p w14:paraId="3E240017">
      <w:pPr>
        <w:bidi w:val="0"/>
        <w:spacing w:line="360" w:lineRule="auto"/>
        <w:ind w:firstLine="420" w:firstLineChars="200"/>
        <w:jc w:val="both"/>
        <w:rPr>
          <w:rFonts w:hint="eastAsia"/>
          <w:color w:val="FF0000"/>
          <w:lang w:val="en-US" w:eastAsia="en-US"/>
        </w:rPr>
      </w:pPr>
      <w:r>
        <w:rPr>
          <w:rFonts w:hint="eastAsia" w:cs="Arial"/>
          <w:snapToGrid w:val="0"/>
          <w:color w:val="FF0000"/>
          <w:kern w:val="0"/>
          <w:sz w:val="21"/>
          <w:szCs w:val="21"/>
          <w:lang w:val="en-US" w:eastAsia="zh-CN" w:bidi="ar-SA"/>
        </w:rPr>
        <w:t>联系</w:t>
      </w:r>
      <w:r>
        <w:rPr>
          <w:rFonts w:hint="eastAsia" w:ascii="Arial" w:hAnsi="Arial" w:eastAsia="Arial" w:cs="Arial"/>
          <w:snapToGrid w:val="0"/>
          <w:color w:val="FF0000"/>
          <w:kern w:val="0"/>
          <w:sz w:val="21"/>
          <w:szCs w:val="21"/>
          <w:lang w:val="en-US" w:eastAsia="zh-CN" w:bidi="ar-SA"/>
        </w:rPr>
        <w:t>邮箱：</w:t>
      </w:r>
      <w:r>
        <w:rPr>
          <w:rFonts w:hint="eastAsia" w:eastAsia="宋体"/>
          <w:color w:val="FF0000"/>
          <w:lang w:val="en-US" w:eastAsia="zh-CN"/>
        </w:rPr>
        <w:t>zhouyuntao@njmu.edu.cn</w:t>
      </w:r>
    </w:p>
    <w:p w14:paraId="1732E34E">
      <w:pPr>
        <w:bidi w:val="0"/>
        <w:spacing w:line="360" w:lineRule="auto"/>
        <w:jc w:val="both"/>
        <w:rPr>
          <w:rFonts w:hint="eastAsia"/>
          <w:b/>
          <w:bCs/>
          <w:lang w:val="en-US" w:eastAsia="en-US"/>
        </w:rPr>
      </w:pPr>
      <w:r>
        <w:rPr>
          <w:rFonts w:hint="eastAsia" w:eastAsia="宋体"/>
          <w:b/>
          <w:bCs/>
          <w:lang w:val="en-US" w:eastAsia="zh-CN"/>
        </w:rPr>
        <w:t>六</w:t>
      </w:r>
      <w:r>
        <w:rPr>
          <w:rFonts w:hint="eastAsia"/>
          <w:b/>
          <w:bCs/>
          <w:lang w:val="en-US" w:eastAsia="en-US"/>
        </w:rPr>
        <w:t>、监督保障机制</w:t>
      </w:r>
    </w:p>
    <w:p w14:paraId="5DE63DCD">
      <w:pPr>
        <w:bidi w:val="0"/>
        <w:spacing w:line="360" w:lineRule="auto"/>
        <w:jc w:val="both"/>
        <w:rPr>
          <w:rFonts w:hint="eastAsia"/>
          <w:lang w:val="en-US" w:eastAsia="en-US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  <w:lang w:val="en-US" w:eastAsia="en-US"/>
        </w:rPr>
        <w:t>监督机制</w:t>
      </w:r>
      <w:r>
        <w:rPr>
          <w:rFonts w:hint="eastAsia"/>
          <w:lang w:val="en-US" w:eastAsia="en-US"/>
        </w:rPr>
        <w:br w:type="textWrapping"/>
      </w:r>
      <w:r>
        <w:rPr>
          <w:rFonts w:hint="eastAsia"/>
          <w:lang w:val="en-US" w:eastAsia="en-US"/>
        </w:rPr>
        <w:t>招生工作全过程接受学校纪检监察部门和社会监督。</w:t>
      </w:r>
    </w:p>
    <w:p w14:paraId="08562104">
      <w:p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  <w:lang w:val="en-US" w:eastAsia="en-US"/>
        </w:rPr>
        <w:t>申诉渠道</w:t>
      </w:r>
      <w:r>
        <w:rPr>
          <w:rFonts w:hint="eastAsia"/>
          <w:lang w:val="en-US" w:eastAsia="en-US"/>
        </w:rPr>
        <w:br w:type="textWrapping"/>
      </w:r>
      <w:r>
        <w:rPr>
          <w:rFonts w:hint="eastAsia"/>
          <w:lang w:val="en-US" w:eastAsia="en-US"/>
        </w:rPr>
        <w:t>申请者对招生结果有异议的，可通过规定渠道提出申诉</w:t>
      </w:r>
      <w:r>
        <w:rPr>
          <w:rFonts w:hint="eastAsia"/>
          <w:lang w:val="en-US" w:eastAsia="zh-CN"/>
        </w:rPr>
        <w:t>。</w:t>
      </w:r>
    </w:p>
    <w:p w14:paraId="0DA812E4">
      <w:pPr>
        <w:bidi w:val="0"/>
        <w:spacing w:line="360" w:lineRule="auto"/>
        <w:ind w:firstLine="420" w:firstLineChars="200"/>
        <w:jc w:val="both"/>
        <w:rPr>
          <w:rFonts w:hint="default" w:eastAsia="宋体"/>
          <w:color w:val="FF0000"/>
          <w:lang w:val="en-US" w:eastAsia="zh-CN"/>
        </w:rPr>
      </w:pPr>
      <w:r>
        <w:rPr>
          <w:rFonts w:hint="eastAsia" w:eastAsia="宋体"/>
          <w:color w:val="FF0000"/>
          <w:lang w:val="en-US" w:eastAsia="zh-CN"/>
        </w:rPr>
        <w:t>申诉电话：025-8686-8710</w:t>
      </w:r>
    </w:p>
    <w:p w14:paraId="6DA2AFDC">
      <w:pPr>
        <w:bidi w:val="0"/>
        <w:spacing w:line="360" w:lineRule="auto"/>
        <w:ind w:firstLine="420" w:firstLineChars="200"/>
        <w:jc w:val="both"/>
        <w:rPr>
          <w:rFonts w:hint="default" w:eastAsia="宋体"/>
          <w:color w:val="FF0000"/>
          <w:lang w:val="en-US" w:eastAsia="zh-CN"/>
        </w:rPr>
      </w:pPr>
      <w:r>
        <w:rPr>
          <w:rFonts w:hint="eastAsia" w:eastAsia="宋体"/>
          <w:color w:val="FF0000"/>
          <w:lang w:val="en-US" w:eastAsia="zh-CN"/>
        </w:rPr>
        <w:t>申诉邮箱：kfyxy@njmu.edu.cn</w:t>
      </w:r>
    </w:p>
    <w:p w14:paraId="0E7EF848">
      <w:pPr>
        <w:numPr>
          <w:ilvl w:val="0"/>
          <w:numId w:val="0"/>
        </w:numPr>
        <w:bidi w:val="0"/>
        <w:spacing w:line="360" w:lineRule="auto"/>
        <w:ind w:leftChars="0"/>
        <w:jc w:val="both"/>
        <w:rPr>
          <w:rFonts w:hint="eastAsia"/>
          <w:b/>
          <w:bCs/>
          <w:lang w:val="en-US" w:eastAsia="en-US"/>
        </w:rPr>
      </w:pPr>
      <w:r>
        <w:rPr>
          <w:rFonts w:hint="eastAsia" w:eastAsia="宋体"/>
          <w:b/>
          <w:bCs/>
          <w:lang w:val="en-US" w:eastAsia="zh-CN"/>
        </w:rPr>
        <w:t xml:space="preserve">七 </w:t>
      </w:r>
      <w:r>
        <w:rPr>
          <w:rFonts w:hint="eastAsia"/>
          <w:b/>
          <w:bCs/>
          <w:lang w:val="en-US" w:eastAsia="en-US"/>
        </w:rPr>
        <w:t>附则</w:t>
      </w:r>
    </w:p>
    <w:p w14:paraId="78439280">
      <w:pPr>
        <w:bidi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en-US"/>
        </w:rPr>
        <w:t>本细则自2024年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en-US"/>
        </w:rPr>
        <w:t>月1日起实施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en-US"/>
        </w:rPr>
        <w:t>由南京医科大学康复医学院负责解释。</w:t>
      </w:r>
    </w:p>
    <w:p w14:paraId="3182DFF3">
      <w:pPr>
        <w:bidi w:val="0"/>
        <w:spacing w:line="360" w:lineRule="auto"/>
        <w:jc w:val="both"/>
        <w:rPr>
          <w:rFonts w:hint="eastAsia"/>
          <w:lang w:val="en-US" w:eastAsia="zh-CN"/>
        </w:rPr>
      </w:pPr>
    </w:p>
    <w:p w14:paraId="4427FADC">
      <w:pPr>
        <w:bidi w:val="0"/>
        <w:spacing w:line="360" w:lineRule="auto"/>
        <w:jc w:val="both"/>
        <w:rPr>
          <w:rFonts w:hint="eastAsia"/>
          <w:lang w:val="en-US" w:eastAsia="zh-CN"/>
        </w:rPr>
      </w:pPr>
    </w:p>
    <w:p w14:paraId="52F96FFF">
      <w:pPr>
        <w:bidi w:val="0"/>
        <w:spacing w:line="360" w:lineRule="auto"/>
        <w:jc w:val="right"/>
        <w:rPr>
          <w:rFonts w:hint="eastAsia"/>
          <w:lang w:val="en-US" w:eastAsia="zh-CN"/>
        </w:rPr>
      </w:pPr>
    </w:p>
    <w:p w14:paraId="223C71DD">
      <w:pPr>
        <w:bidi w:val="0"/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南京医科大学康复医学院</w:t>
      </w:r>
    </w:p>
    <w:p w14:paraId="2990AEBD">
      <w:pPr>
        <w:bidi w:val="0"/>
        <w:spacing w:line="360" w:lineRule="auto"/>
        <w:jc w:val="right"/>
        <w:rPr>
          <w:rFonts w:hint="eastAsia"/>
          <w:lang w:val="en-US" w:eastAsia="zh-CN"/>
        </w:rPr>
      </w:pPr>
    </w:p>
    <w:p w14:paraId="22D1F476">
      <w:pPr>
        <w:bidi w:val="0"/>
        <w:spacing w:line="360" w:lineRule="auto"/>
        <w:jc w:val="right"/>
        <w:rPr>
          <w:rFonts w:hint="default"/>
          <w:lang w:val="en-US" w:eastAsia="en-US"/>
        </w:rPr>
        <w:sectPr>
          <w:footerReference r:id="rId5" w:type="default"/>
          <w:pgSz w:w="11907" w:h="16841"/>
          <w:pgMar w:top="1431" w:right="1442" w:bottom="1701" w:left="1551" w:header="0" w:footer="1430" w:gutter="0"/>
          <w:cols w:space="720" w:num="1"/>
        </w:sectPr>
      </w:pPr>
      <w:r>
        <w:rPr>
          <w:rFonts w:hint="eastAsia"/>
          <w:lang w:val="en-US" w:eastAsia="zh-CN"/>
        </w:rPr>
        <w:t>2024年11月25日</w:t>
      </w:r>
    </w:p>
    <w:p w14:paraId="6862C533">
      <w:pPr>
        <w:bidi w:val="0"/>
        <w:spacing w:line="360" w:lineRule="auto"/>
        <w:jc w:val="both"/>
        <w:rPr>
          <w:rFonts w:hint="eastAsia"/>
          <w:lang w:val="en-US" w:eastAsia="en-US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9ECD4">
    <w:pPr>
      <w:pStyle w:val="4"/>
      <w:spacing w:line="172" w:lineRule="auto"/>
      <w:ind w:left="269"/>
      <w:rPr>
        <w:sz w:val="28"/>
        <w:szCs w:val="28"/>
      </w:rPr>
    </w:pPr>
    <w:r>
      <w:rPr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6</w:t>
    </w:r>
    <w:r>
      <w:rPr>
        <w:spacing w:val="-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657FA">
    <w:pPr>
      <w:pStyle w:val="4"/>
      <w:spacing w:line="172" w:lineRule="auto"/>
      <w:ind w:left="7911"/>
      <w:rPr>
        <w:sz w:val="28"/>
        <w:szCs w:val="28"/>
      </w:rPr>
    </w:pPr>
    <w:r>
      <w:rPr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1</w:t>
    </w:r>
    <w:r>
      <w:rPr>
        <w:spacing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96ADB"/>
    <w:multiLevelType w:val="singleLevel"/>
    <w:tmpl w:val="8D396AD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5CBEBCB7"/>
    <w:multiLevelType w:val="singleLevel"/>
    <w:tmpl w:val="5CBEBCB7"/>
    <w:lvl w:ilvl="0" w:tentative="0">
      <w:start w:val="4"/>
      <w:numFmt w:val="chineseCounting"/>
      <w:suff w:val="space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1492E"/>
    <w:rsid w:val="06FC338F"/>
    <w:rsid w:val="0791492E"/>
    <w:rsid w:val="093B0F4A"/>
    <w:rsid w:val="224368FA"/>
    <w:rsid w:val="38E36799"/>
    <w:rsid w:val="4C2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1962</Words>
  <Characters>2236</Characters>
  <Lines>0</Lines>
  <Paragraphs>0</Paragraphs>
  <TotalTime>75</TotalTime>
  <ScaleCrop>false</ScaleCrop>
  <LinksUpToDate>false</LinksUpToDate>
  <CharactersWithSpaces>2266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2024-11-25T01:43:00Z</dcterms:created>
  <dc:creator>周蕴弢</dc:creator>
  <cp:lastModifiedBy>时遇</cp:lastModifiedBy>
  <dcterms:modified xsi:type="dcterms:W3CDTF">2024-11-27T03:18:38Z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0C5DFF0D9D62469BA84CC6321861A3EF_13</vt:lpwstr>
  </property>
</Properties>
</file>