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rPr>
      </w:pPr>
      <w:r>
        <w:rPr>
          <w:rFonts w:hint="eastAsia"/>
          <w:b/>
          <w:bCs/>
          <w:sz w:val="24"/>
          <w:szCs w:val="24"/>
          <w:lang w:eastAsia="zh-CN"/>
        </w:rPr>
        <w:t>南京医科大学第三临床医学院20</w:t>
      </w:r>
      <w:r>
        <w:rPr>
          <w:rFonts w:hint="eastAsia"/>
          <w:b/>
          <w:bCs/>
          <w:sz w:val="24"/>
          <w:szCs w:val="24"/>
          <w:lang w:val="en-US" w:eastAsia="zh-CN"/>
        </w:rPr>
        <w:t>20</w:t>
      </w:r>
      <w:r>
        <w:rPr>
          <w:rFonts w:hint="eastAsia"/>
          <w:b/>
          <w:bCs/>
          <w:sz w:val="24"/>
          <w:szCs w:val="24"/>
        </w:rPr>
        <w:t>年“申请-考核”制博士生招生考核细则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一、</w:t>
      </w:r>
      <w:r>
        <w:rPr>
          <w:rFonts w:hint="eastAsia" w:asciiTheme="minorEastAsia" w:hAnsiTheme="minorEastAsia" w:eastAsiaTheme="minorEastAsia" w:cstheme="minorEastAsia"/>
          <w:sz w:val="28"/>
          <w:szCs w:val="28"/>
        </w:rPr>
        <w:t>资格审查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cstheme="minorEastAsia"/>
          <w:sz w:val="28"/>
          <w:szCs w:val="28"/>
          <w:lang w:val="en-US" w:eastAsia="zh-CN"/>
        </w:rPr>
        <w:t>2019</w:t>
      </w:r>
      <w:r>
        <w:rPr>
          <w:rFonts w:hint="eastAsia" w:asciiTheme="minorEastAsia" w:hAnsiTheme="minorEastAsia" w:eastAsiaTheme="minorEastAsia" w:cstheme="minorEastAsia"/>
          <w:sz w:val="28"/>
          <w:szCs w:val="28"/>
          <w:lang w:val="en-US" w:eastAsia="zh-CN"/>
        </w:rPr>
        <w:t>年12月1</w:t>
      </w: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lang w:val="en-US" w:eastAsia="zh-CN"/>
        </w:rPr>
        <w:t>日-</w:t>
      </w:r>
      <w:r>
        <w:rPr>
          <w:rFonts w:hint="eastAsia" w:asciiTheme="minorEastAsia" w:hAnsiTheme="minorEastAsia" w:cstheme="minorEastAsia"/>
          <w:sz w:val="28"/>
          <w:szCs w:val="28"/>
          <w:lang w:val="en-US" w:eastAsia="zh-CN"/>
        </w:rPr>
        <w:t>2019</w:t>
      </w:r>
      <w:r>
        <w:rPr>
          <w:rFonts w:hint="eastAsia" w:asciiTheme="minorEastAsia" w:hAnsiTheme="minorEastAsia" w:eastAsiaTheme="minorEastAsia" w:cstheme="minorEastAsia"/>
          <w:sz w:val="28"/>
          <w:szCs w:val="28"/>
          <w:lang w:val="en-US" w:eastAsia="zh-CN"/>
        </w:rPr>
        <w:t>年12月2</w:t>
      </w:r>
      <w:r>
        <w:rPr>
          <w:rFonts w:hint="eastAsia" w:asciiTheme="minorEastAsia" w:hAnsiTheme="minorEastAsia" w:cstheme="minorEastAsia"/>
          <w:sz w:val="28"/>
          <w:szCs w:val="28"/>
          <w:lang w:val="en-US" w:eastAsia="zh-CN"/>
        </w:rPr>
        <w:t>0</w:t>
      </w:r>
      <w:r>
        <w:rPr>
          <w:rFonts w:hint="eastAsia" w:asciiTheme="minorEastAsia" w:hAnsiTheme="minorEastAsia" w:eastAsiaTheme="minorEastAsia" w:cstheme="minorEastAsia"/>
          <w:sz w:val="28"/>
          <w:szCs w:val="28"/>
          <w:lang w:val="en-US" w:eastAsia="zh-CN"/>
        </w:rPr>
        <w:t>日</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rPr>
        <w:t>学院根据申请者所提交的材料，对其报考资格进行初审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对初审通过的每个申请者的材料进行认真评审并评分，以评分方式，按一定比例（</w:t>
      </w:r>
      <w:r>
        <w:rPr>
          <w:rFonts w:hint="eastAsia" w:asciiTheme="minorEastAsia" w:hAnsiTheme="minorEastAsia" w:eastAsiaTheme="minorEastAsia" w:cstheme="minorEastAsia"/>
          <w:b/>
          <w:bCs/>
          <w:sz w:val="28"/>
          <w:szCs w:val="28"/>
        </w:rPr>
        <w:t>不超过1:</w:t>
      </w:r>
      <w:r>
        <w:rPr>
          <w:rFonts w:hint="eastAsia" w:asciiTheme="minorEastAsia" w:hAnsiTheme="minorEastAsia" w:cstheme="minorEastAsia"/>
          <w:b/>
          <w:bCs/>
          <w:sz w:val="28"/>
          <w:szCs w:val="28"/>
          <w:lang w:val="en-US" w:eastAsia="zh-CN"/>
        </w:rPr>
        <w:t>5</w:t>
      </w:r>
      <w:r>
        <w:rPr>
          <w:rFonts w:hint="eastAsia" w:asciiTheme="minorEastAsia" w:hAnsiTheme="minorEastAsia" w:eastAsiaTheme="minorEastAsia" w:cstheme="minorEastAsia"/>
          <w:sz w:val="28"/>
          <w:szCs w:val="28"/>
        </w:rPr>
        <w:t>）和择优推荐原则，确定入围综合考核的申请者名单，并经学院研究生招生工作领导小组批准后在学院网站</w:t>
      </w:r>
      <w:r>
        <w:rPr>
          <w:rFonts w:hint="eastAsia" w:asciiTheme="minorEastAsia" w:hAnsiTheme="minorEastAsia" w:cstheme="minorEastAsia"/>
          <w:sz w:val="28"/>
          <w:szCs w:val="28"/>
          <w:lang w:eastAsia="zh-CN"/>
        </w:rPr>
        <w:t>上</w:t>
      </w:r>
      <w:r>
        <w:rPr>
          <w:rFonts w:hint="eastAsia" w:asciiTheme="minorEastAsia" w:hAnsiTheme="minorEastAsia" w:eastAsiaTheme="minorEastAsia" w:cstheme="minorEastAsia"/>
          <w:sz w:val="28"/>
          <w:szCs w:val="28"/>
        </w:rPr>
        <w:t>公布。资格审查评分应包含学术背景20%、学习成绩和外语水平20%、学术成果40%和综合素质20%。</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综合考核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201</w:t>
      </w: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rPr>
        <w:t>年12月2</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日-</w:t>
      </w:r>
      <w:r>
        <w:rPr>
          <w:rFonts w:hint="eastAsia" w:asciiTheme="minorEastAsia" w:hAnsiTheme="minorEastAsia" w:cstheme="minorEastAsia"/>
          <w:sz w:val="28"/>
          <w:szCs w:val="28"/>
          <w:lang w:eastAsia="zh-CN"/>
        </w:rPr>
        <w:t>20</w:t>
      </w:r>
      <w:r>
        <w:rPr>
          <w:rFonts w:hint="eastAsia" w:asciiTheme="minorEastAsia" w:hAnsiTheme="minorEastAsia" w:cstheme="minorEastAsia"/>
          <w:sz w:val="28"/>
          <w:szCs w:val="28"/>
          <w:lang w:val="en-US" w:eastAsia="zh-CN"/>
        </w:rPr>
        <w:t>20</w:t>
      </w:r>
      <w:r>
        <w:rPr>
          <w:rFonts w:hint="eastAsia" w:asciiTheme="minorEastAsia" w:hAnsiTheme="minorEastAsia" w:eastAsiaTheme="minorEastAsia" w:cstheme="minorEastAsia"/>
          <w:sz w:val="28"/>
          <w:szCs w:val="28"/>
        </w:rPr>
        <w:t>年1月</w:t>
      </w: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rPr>
        <w:t>日</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第三临床医学</w:t>
      </w:r>
      <w:r>
        <w:rPr>
          <w:rFonts w:hint="eastAsia" w:asciiTheme="minorEastAsia" w:hAnsiTheme="minorEastAsia" w:cstheme="minorEastAsia"/>
          <w:sz w:val="28"/>
          <w:szCs w:val="28"/>
          <w:lang w:eastAsia="zh-CN"/>
        </w:rPr>
        <w:t>院</w:t>
      </w:r>
      <w:r>
        <w:rPr>
          <w:rFonts w:hint="eastAsia" w:asciiTheme="minorEastAsia" w:hAnsiTheme="minorEastAsia" w:eastAsiaTheme="minorEastAsia" w:cstheme="minorEastAsia"/>
          <w:sz w:val="28"/>
          <w:szCs w:val="28"/>
          <w:lang w:eastAsia="zh-CN"/>
        </w:rPr>
        <w:t>对</w:t>
      </w:r>
      <w:r>
        <w:rPr>
          <w:rFonts w:hint="eastAsia" w:asciiTheme="minorEastAsia" w:hAnsiTheme="minorEastAsia" w:eastAsiaTheme="minorEastAsia" w:cstheme="minorEastAsia"/>
          <w:sz w:val="28"/>
          <w:szCs w:val="28"/>
        </w:rPr>
        <w:t>入围综合考核的申请者重点考核考生综合运用所学知识的能力、本学科前沿知识及是否具备博士研究生培养的潜能和综合素质。学</w:t>
      </w:r>
      <w:r>
        <w:rPr>
          <w:rFonts w:hint="eastAsia" w:asciiTheme="minorEastAsia" w:hAnsiTheme="minorEastAsia" w:cstheme="minorEastAsia"/>
          <w:sz w:val="28"/>
          <w:szCs w:val="28"/>
          <w:lang w:eastAsia="zh-CN"/>
        </w:rPr>
        <w:t>院</w:t>
      </w:r>
      <w:r>
        <w:rPr>
          <w:rFonts w:hint="eastAsia" w:asciiTheme="minorEastAsia" w:hAnsiTheme="minorEastAsia" w:eastAsiaTheme="minorEastAsia" w:cstheme="minorEastAsia"/>
          <w:sz w:val="28"/>
          <w:szCs w:val="28"/>
        </w:rPr>
        <w:t>同时特别要注重考查考生的道德品质、遵纪守法、科学精神、学术道德、专业伦理、诚实守信等方面的情况。综合考核包括综合笔试、综合能力考核和综合答辩</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 综合考核总成绩=综合笔试成绩×20%+综合能力考核成绩×50%+综合答辩成绩×30%。第三临床医学院根据考生的综合考核总成绩情况，择优确定拟录取名单，并报研究生院审批。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综合笔试（满分100分）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形式：闭卷，时间3小时。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内容：①专业外语测试（占50%）：主要考核考生阅读和翻译外文文献的水平；②专业课测试（占50%）：根据</w:t>
      </w:r>
      <w:r>
        <w:rPr>
          <w:rFonts w:hint="eastAsia" w:asciiTheme="minorEastAsia" w:hAnsiTheme="minorEastAsia" w:eastAsiaTheme="minorEastAsia" w:cstheme="minorEastAsia"/>
          <w:color w:val="auto"/>
          <w:sz w:val="28"/>
          <w:szCs w:val="28"/>
        </w:rPr>
        <w:t>各二级学科</w:t>
      </w:r>
      <w:r>
        <w:rPr>
          <w:rFonts w:hint="eastAsia" w:asciiTheme="minorEastAsia" w:hAnsiTheme="minorEastAsia" w:eastAsiaTheme="minorEastAsia" w:cstheme="minorEastAsia"/>
          <w:sz w:val="28"/>
          <w:szCs w:val="28"/>
        </w:rPr>
        <w:t>确定考试范围，主要考核考生基础理论、专业知识掌握程度。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第三临床医学院</w:t>
      </w:r>
      <w:r>
        <w:rPr>
          <w:rFonts w:hint="eastAsia" w:asciiTheme="minorEastAsia" w:hAnsiTheme="minorEastAsia" w:cstheme="minorEastAsia"/>
          <w:sz w:val="28"/>
          <w:szCs w:val="28"/>
          <w:lang w:eastAsia="zh-CN"/>
        </w:rPr>
        <w:t>会</w:t>
      </w:r>
      <w:r>
        <w:rPr>
          <w:rFonts w:hint="eastAsia" w:asciiTheme="minorEastAsia" w:hAnsiTheme="minorEastAsia" w:eastAsiaTheme="minorEastAsia" w:cstheme="minorEastAsia"/>
          <w:sz w:val="28"/>
          <w:szCs w:val="28"/>
        </w:rPr>
        <w:t>提前</w:t>
      </w:r>
      <w:r>
        <w:rPr>
          <w:rFonts w:hint="eastAsia" w:asciiTheme="minorEastAsia" w:hAnsiTheme="minorEastAsia" w:cstheme="minorEastAsia"/>
          <w:sz w:val="28"/>
          <w:szCs w:val="28"/>
          <w:lang w:eastAsia="zh-CN"/>
        </w:rPr>
        <w:t>告知</w:t>
      </w:r>
      <w:r>
        <w:rPr>
          <w:rFonts w:hint="eastAsia" w:asciiTheme="minorEastAsia" w:hAnsiTheme="minorEastAsia" w:eastAsiaTheme="minorEastAsia" w:cstheme="minorEastAsia"/>
          <w:sz w:val="28"/>
          <w:szCs w:val="28"/>
        </w:rPr>
        <w:t>考核具体</w:t>
      </w:r>
      <w:r>
        <w:rPr>
          <w:rFonts w:hint="eastAsia" w:asciiTheme="minorEastAsia" w:hAnsiTheme="minorEastAsia" w:cstheme="minorEastAsia"/>
          <w:sz w:val="28"/>
          <w:szCs w:val="28"/>
          <w:lang w:eastAsia="zh-CN"/>
        </w:rPr>
        <w:t>时间、地点</w:t>
      </w:r>
      <w:r>
        <w:rPr>
          <w:rFonts w:hint="eastAsia" w:asciiTheme="minorEastAsia" w:hAnsiTheme="minorEastAsia" w:eastAsiaTheme="minorEastAsia" w:cstheme="minorEastAsia"/>
          <w:sz w:val="28"/>
          <w:szCs w:val="28"/>
        </w:rPr>
        <w:t>，并在公布资格审查结果时统一发布。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综合能力考核（满分100分）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形式：开放性，时间5天内完成。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内容：（1）科研思维考核（满分60分）：阅读文献，撰写报考导师指定内容的科研设计；（2）实践操作能力（满分40分），</w:t>
      </w:r>
      <w:r>
        <w:rPr>
          <w:rFonts w:hint="eastAsia" w:asciiTheme="minorEastAsia" w:hAnsiTheme="minorEastAsia" w:cstheme="minorEastAsia"/>
          <w:sz w:val="28"/>
          <w:szCs w:val="28"/>
          <w:lang w:eastAsia="zh-CN"/>
        </w:rPr>
        <w:t>二个项目中学院安排</w:t>
      </w:r>
      <w:r>
        <w:rPr>
          <w:rFonts w:hint="eastAsia" w:asciiTheme="minorEastAsia" w:hAnsiTheme="minorEastAsia" w:eastAsiaTheme="minorEastAsia" w:cstheme="minorEastAsia"/>
          <w:sz w:val="28"/>
          <w:szCs w:val="28"/>
        </w:rPr>
        <w:t>一</w:t>
      </w:r>
      <w:r>
        <w:rPr>
          <w:rFonts w:hint="eastAsia" w:asciiTheme="minorEastAsia" w:hAnsiTheme="minorEastAsia" w:cstheme="minorEastAsia"/>
          <w:sz w:val="28"/>
          <w:szCs w:val="28"/>
          <w:lang w:eastAsia="zh-CN"/>
        </w:rPr>
        <w:t>项</w:t>
      </w:r>
      <w:r>
        <w:rPr>
          <w:rFonts w:hint="eastAsia" w:asciiTheme="minorEastAsia" w:hAnsiTheme="minorEastAsia" w:eastAsiaTheme="minorEastAsia" w:cstheme="minorEastAsia"/>
          <w:sz w:val="28"/>
          <w:szCs w:val="28"/>
        </w:rPr>
        <w:t>考核：①实验/操作技能考核；②临床技能考核。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第三临床医学院</w:t>
      </w:r>
      <w:r>
        <w:rPr>
          <w:rFonts w:hint="eastAsia" w:asciiTheme="minorEastAsia" w:hAnsiTheme="minorEastAsia" w:cstheme="minorEastAsia"/>
          <w:sz w:val="28"/>
          <w:szCs w:val="28"/>
          <w:lang w:eastAsia="zh-CN"/>
        </w:rPr>
        <w:t>会</w:t>
      </w:r>
      <w:r>
        <w:rPr>
          <w:rFonts w:hint="eastAsia" w:asciiTheme="minorEastAsia" w:hAnsiTheme="minorEastAsia" w:eastAsiaTheme="minorEastAsia" w:cstheme="minorEastAsia"/>
          <w:sz w:val="28"/>
          <w:szCs w:val="28"/>
        </w:rPr>
        <w:t>提前</w:t>
      </w:r>
      <w:r>
        <w:rPr>
          <w:rFonts w:hint="eastAsia" w:asciiTheme="minorEastAsia" w:hAnsiTheme="minorEastAsia" w:cstheme="minorEastAsia"/>
          <w:sz w:val="28"/>
          <w:szCs w:val="28"/>
          <w:lang w:eastAsia="zh-CN"/>
        </w:rPr>
        <w:t>告知</w:t>
      </w:r>
      <w:r>
        <w:rPr>
          <w:rFonts w:hint="eastAsia" w:asciiTheme="minorEastAsia" w:hAnsiTheme="minorEastAsia" w:eastAsiaTheme="minorEastAsia" w:cstheme="minorEastAsia"/>
          <w:sz w:val="28"/>
          <w:szCs w:val="28"/>
        </w:rPr>
        <w:t>考核具体</w:t>
      </w:r>
      <w:r>
        <w:rPr>
          <w:rFonts w:hint="eastAsia" w:asciiTheme="minorEastAsia" w:hAnsiTheme="minorEastAsia" w:cstheme="minorEastAsia"/>
          <w:sz w:val="28"/>
          <w:szCs w:val="28"/>
          <w:lang w:eastAsia="zh-CN"/>
        </w:rPr>
        <w:t>时间、地点</w:t>
      </w:r>
      <w:r>
        <w:rPr>
          <w:rFonts w:hint="eastAsia" w:asciiTheme="minorEastAsia" w:hAnsiTheme="minorEastAsia" w:eastAsiaTheme="minorEastAsia" w:cstheme="minorEastAsia"/>
          <w:sz w:val="28"/>
          <w:szCs w:val="28"/>
        </w:rPr>
        <w:t>，并在公布资格审查结果时统一发布。由报考导师和所在学系对考生的综合能力考核进行评分。综合能力考核合格线：60分。</w:t>
      </w:r>
      <w:r>
        <w:rPr>
          <w:rFonts w:hint="eastAsia" w:asciiTheme="minorEastAsia" w:hAnsiTheme="minorEastAsia" w:eastAsiaTheme="minorEastAsia" w:cstheme="minorEastAsia"/>
          <w:b/>
          <w:bCs/>
          <w:sz w:val="28"/>
          <w:szCs w:val="28"/>
        </w:rPr>
        <w:t>综合能力考核不合格者，不予录取</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b/>
          <w:bCs/>
          <w:sz w:val="28"/>
          <w:szCs w:val="28"/>
        </w:rPr>
        <w:t>对于思想品德考核不合格者不予录取</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综合答辩（满分100分）</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形式：第三临床医学院组织成立综合答辩专家小组</w:t>
      </w:r>
      <w:r>
        <w:rPr>
          <w:rFonts w:hint="eastAsia" w:asciiTheme="minorEastAsia" w:hAnsiTheme="minorEastAsia" w:cstheme="minorEastAsia"/>
          <w:sz w:val="28"/>
          <w:szCs w:val="28"/>
          <w:lang w:eastAsia="zh-CN"/>
        </w:rPr>
        <w:t>（至少有3名学术型博士生导师）</w:t>
      </w:r>
      <w:r>
        <w:rPr>
          <w:rFonts w:hint="eastAsia" w:asciiTheme="minorEastAsia" w:hAnsiTheme="minorEastAsia" w:eastAsiaTheme="minorEastAsia" w:cstheme="minorEastAsia"/>
          <w:sz w:val="28"/>
          <w:szCs w:val="28"/>
        </w:rPr>
        <w:t>对考生逐一考核，一般每人不少于20分钟。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内容：基于考生完成的科研设计等材料，对考生综合能力进一步考核，提出专业问题，要求考生现场作答，考核考生综合运用所学知识的能力、创新能力、科研潜质、外国语应用能力等。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8"/>
          <w:szCs w:val="28"/>
        </w:rPr>
        <w:t xml:space="preserve">     第三临床医学院</w:t>
      </w:r>
      <w:r>
        <w:rPr>
          <w:rFonts w:hint="eastAsia" w:asciiTheme="minorEastAsia" w:hAnsiTheme="minorEastAsia" w:cstheme="minorEastAsia"/>
          <w:sz w:val="28"/>
          <w:szCs w:val="28"/>
          <w:lang w:eastAsia="zh-CN"/>
        </w:rPr>
        <w:t>会</w:t>
      </w:r>
      <w:r>
        <w:rPr>
          <w:rFonts w:hint="eastAsia" w:asciiTheme="minorEastAsia" w:hAnsiTheme="minorEastAsia" w:eastAsiaTheme="minorEastAsia" w:cstheme="minorEastAsia"/>
          <w:sz w:val="28"/>
          <w:szCs w:val="28"/>
        </w:rPr>
        <w:t>提前</w:t>
      </w:r>
      <w:r>
        <w:rPr>
          <w:rFonts w:hint="eastAsia" w:asciiTheme="minorEastAsia" w:hAnsiTheme="minorEastAsia" w:cstheme="minorEastAsia"/>
          <w:sz w:val="28"/>
          <w:szCs w:val="28"/>
          <w:lang w:eastAsia="zh-CN"/>
        </w:rPr>
        <w:t>告知</w:t>
      </w:r>
      <w:r>
        <w:rPr>
          <w:rFonts w:hint="eastAsia" w:asciiTheme="minorEastAsia" w:hAnsiTheme="minorEastAsia" w:eastAsiaTheme="minorEastAsia" w:cstheme="minorEastAsia"/>
          <w:sz w:val="28"/>
          <w:szCs w:val="28"/>
        </w:rPr>
        <w:t>答辩具体</w:t>
      </w:r>
      <w:r>
        <w:rPr>
          <w:rFonts w:hint="eastAsia" w:asciiTheme="minorEastAsia" w:hAnsiTheme="minorEastAsia" w:cstheme="minorEastAsia"/>
          <w:sz w:val="28"/>
          <w:szCs w:val="28"/>
          <w:lang w:eastAsia="zh-CN"/>
        </w:rPr>
        <w:t>时间、地点</w:t>
      </w:r>
      <w:r>
        <w:rPr>
          <w:rFonts w:hint="eastAsia" w:asciiTheme="minorEastAsia" w:hAnsiTheme="minorEastAsia" w:eastAsiaTheme="minorEastAsia" w:cstheme="minorEastAsia"/>
          <w:sz w:val="28"/>
          <w:szCs w:val="28"/>
        </w:rPr>
        <w:t>，综合答辩全程录音录像。</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6"/>
        <w:spacing w:line="300" w:lineRule="auto"/>
        <w:ind w:firstLine="482" w:firstLineChars="200"/>
        <w:jc w:val="center"/>
        <w:rPr>
          <w:rFonts w:hint="eastAsia" w:ascii="黑体" w:hAnsi="黑体" w:eastAsia="黑体"/>
          <w:b/>
          <w:bCs/>
          <w:sz w:val="24"/>
          <w:szCs w:val="24"/>
          <w:lang w:eastAsia="zh-CN"/>
        </w:rPr>
      </w:pPr>
      <w:r>
        <w:rPr>
          <w:rFonts w:hint="eastAsia" w:ascii="黑体" w:hAnsi="黑体" w:eastAsia="黑体"/>
          <w:b/>
          <w:bCs/>
          <w:sz w:val="24"/>
          <w:szCs w:val="24"/>
          <w:lang w:eastAsia="zh-CN"/>
        </w:rPr>
        <w:t>南京医科大学第三临床医学院“申请</w:t>
      </w:r>
      <w:r>
        <w:rPr>
          <w:rFonts w:hint="eastAsia" w:ascii="黑体" w:hAnsi="黑体" w:eastAsia="黑体"/>
          <w:b/>
          <w:bCs/>
          <w:sz w:val="24"/>
          <w:szCs w:val="24"/>
          <w:lang w:val="en-US" w:eastAsia="zh-CN"/>
        </w:rPr>
        <w:t>-考核</w:t>
      </w:r>
      <w:r>
        <w:rPr>
          <w:rFonts w:hint="eastAsia" w:ascii="黑体" w:hAnsi="黑体" w:eastAsia="黑体"/>
          <w:b/>
          <w:bCs/>
          <w:sz w:val="24"/>
          <w:szCs w:val="24"/>
          <w:lang w:eastAsia="zh-CN"/>
        </w:rPr>
        <w:t>”制博士资格审查细则</w:t>
      </w:r>
    </w:p>
    <w:p>
      <w:pPr>
        <w:pStyle w:val="6"/>
        <w:spacing w:line="300" w:lineRule="auto"/>
        <w:ind w:firstLine="480" w:firstLineChars="200"/>
        <w:jc w:val="left"/>
        <w:rPr>
          <w:rFonts w:hint="eastAsia" w:ascii="黑体" w:hAnsi="黑体" w:eastAsia="黑体"/>
          <w:b/>
          <w:bCs/>
          <w:sz w:val="28"/>
          <w:szCs w:val="28"/>
          <w:lang w:eastAsia="zh-CN"/>
        </w:rPr>
      </w:pPr>
      <w:r>
        <w:rPr>
          <w:rFonts w:hint="eastAsia" w:ascii="宋体" w:hAnsi="宋体" w:eastAsia="宋体" w:cs="宋体"/>
          <w:b w:val="0"/>
          <w:bCs w:val="0"/>
          <w:sz w:val="24"/>
          <w:szCs w:val="24"/>
          <w:lang w:eastAsia="zh-CN"/>
        </w:rPr>
        <w:t>以学系为单位，3位副高及以上职称专家对初审通过的每个申请者的材料进行认真评审并评分，以评分方式，按一定比例（不超过1:</w:t>
      </w: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lang w:eastAsia="zh-CN"/>
        </w:rPr>
        <w:t>）和择优推荐原则，确定入围综合考核的申请者名单。</w:t>
      </w:r>
    </w:p>
    <w:p>
      <w:pPr>
        <w:pStyle w:val="6"/>
        <w:spacing w:line="300" w:lineRule="auto"/>
        <w:ind w:firstLine="482" w:firstLineChars="200"/>
        <w:jc w:val="left"/>
        <w:rPr>
          <w:rFonts w:hint="eastAsia" w:ascii="宋体" w:hAnsi="宋体" w:cs="Times New Roman"/>
          <w:b/>
          <w:bCs/>
          <w:kern w:val="2"/>
          <w:sz w:val="24"/>
          <w:szCs w:val="24"/>
        </w:rPr>
      </w:pPr>
      <w:r>
        <w:rPr>
          <w:rFonts w:hint="eastAsia" w:ascii="宋体" w:hAnsi="宋体" w:cs="Times New Roman"/>
          <w:b/>
          <w:bCs/>
          <w:kern w:val="2"/>
          <w:sz w:val="24"/>
          <w:szCs w:val="24"/>
        </w:rPr>
        <w:t>一、</w:t>
      </w:r>
      <w:r>
        <w:rPr>
          <w:rFonts w:hint="eastAsia" w:ascii="宋体" w:hAnsi="宋体" w:cs="Times New Roman"/>
          <w:b/>
          <w:bCs/>
          <w:kern w:val="2"/>
          <w:sz w:val="24"/>
          <w:szCs w:val="24"/>
          <w:lang w:eastAsia="zh-CN"/>
        </w:rPr>
        <w:t>学术背景（满分</w:t>
      </w:r>
      <w:r>
        <w:rPr>
          <w:rFonts w:hint="eastAsia" w:ascii="宋体" w:hAnsi="宋体" w:cs="Times New Roman"/>
          <w:b/>
          <w:bCs/>
          <w:kern w:val="2"/>
          <w:sz w:val="24"/>
          <w:szCs w:val="24"/>
          <w:lang w:val="en-US" w:eastAsia="zh-CN"/>
        </w:rPr>
        <w:t>20分</w:t>
      </w:r>
      <w:r>
        <w:rPr>
          <w:rFonts w:hint="eastAsia" w:ascii="宋体" w:hAnsi="宋体" w:cs="Times New Roman"/>
          <w:b/>
          <w:bCs/>
          <w:kern w:val="2"/>
          <w:sz w:val="24"/>
          <w:szCs w:val="24"/>
          <w:lang w:eastAsia="zh-CN"/>
        </w:rPr>
        <w:t>）</w:t>
      </w:r>
    </w:p>
    <w:p>
      <w:pPr>
        <w:spacing w:line="300" w:lineRule="auto"/>
        <w:ind w:left="638" w:leftChars="304" w:right="69" w:rightChars="33" w:firstLine="410" w:firstLineChars="171"/>
        <w:rPr>
          <w:rFonts w:hint="eastAsia" w:ascii="宋体" w:hAnsi="宋体" w:cs="Times New Roman"/>
          <w:bCs/>
          <w:kern w:val="2"/>
          <w:sz w:val="24"/>
          <w:szCs w:val="24"/>
        </w:rPr>
      </w:pPr>
      <w:r>
        <w:rPr>
          <w:rFonts w:hint="eastAsia" w:ascii="宋体" w:hAnsi="宋体" w:cs="Times New Roman"/>
          <w:bCs/>
          <w:kern w:val="2"/>
          <w:sz w:val="24"/>
          <w:szCs w:val="24"/>
        </w:rPr>
        <w:t>学术背景是</w:t>
      </w:r>
      <w:r>
        <w:rPr>
          <w:rFonts w:hint="eastAsia" w:ascii="宋体" w:hAnsi="宋体" w:cs="Times New Roman"/>
          <w:bCs/>
          <w:kern w:val="2"/>
          <w:sz w:val="24"/>
          <w:szCs w:val="24"/>
          <w:lang w:eastAsia="zh-CN"/>
        </w:rPr>
        <w:t>指</w:t>
      </w:r>
      <w:r>
        <w:rPr>
          <w:rFonts w:hint="eastAsia" w:ascii="宋体" w:hAnsi="宋体" w:cs="Times New Roman"/>
          <w:bCs/>
          <w:kern w:val="2"/>
          <w:sz w:val="24"/>
          <w:szCs w:val="24"/>
        </w:rPr>
        <w:t>学习经历，参与的研究</w:t>
      </w:r>
      <w:r>
        <w:rPr>
          <w:rFonts w:hint="eastAsia" w:ascii="宋体" w:hAnsi="宋体" w:cs="Times New Roman"/>
          <w:bCs/>
          <w:kern w:val="2"/>
          <w:sz w:val="24"/>
          <w:szCs w:val="24"/>
          <w:lang w:val="en-US" w:eastAsia="zh-CN"/>
        </w:rPr>
        <w:t>课题</w:t>
      </w:r>
      <w:r>
        <w:rPr>
          <w:rFonts w:hint="eastAsia" w:ascii="宋体" w:hAnsi="宋体" w:cs="Times New Roman"/>
          <w:bCs/>
          <w:kern w:val="2"/>
          <w:sz w:val="24"/>
          <w:szCs w:val="24"/>
          <w:lang w:eastAsia="zh-CN"/>
        </w:rPr>
        <w:t>（</w:t>
      </w:r>
      <w:r>
        <w:rPr>
          <w:rFonts w:hint="eastAsia" w:ascii="宋体" w:hAnsi="宋体" w:cs="Times New Roman"/>
          <w:bCs/>
          <w:kern w:val="2"/>
          <w:sz w:val="24"/>
          <w:szCs w:val="24"/>
          <w:lang w:val="en-US" w:eastAsia="zh-CN"/>
        </w:rPr>
        <w:t>包括课题</w:t>
      </w:r>
      <w:r>
        <w:rPr>
          <w:rFonts w:hint="eastAsia" w:ascii="宋体" w:hAnsi="宋体" w:cs="Times New Roman"/>
          <w:bCs/>
          <w:kern w:val="2"/>
          <w:sz w:val="24"/>
          <w:szCs w:val="24"/>
        </w:rPr>
        <w:t>级别</w:t>
      </w:r>
      <w:r>
        <w:rPr>
          <w:rFonts w:hint="eastAsia" w:ascii="宋体" w:hAnsi="宋体" w:cs="Times New Roman"/>
          <w:bCs/>
          <w:kern w:val="2"/>
          <w:sz w:val="24"/>
          <w:szCs w:val="24"/>
          <w:lang w:eastAsia="zh-CN"/>
        </w:rPr>
        <w:t>，</w:t>
      </w:r>
      <w:r>
        <w:rPr>
          <w:rFonts w:hint="eastAsia" w:ascii="宋体" w:hAnsi="宋体" w:cs="Times New Roman"/>
          <w:bCs/>
          <w:kern w:val="2"/>
          <w:sz w:val="24"/>
          <w:szCs w:val="24"/>
          <w:lang w:val="en-US" w:eastAsia="zh-CN"/>
        </w:rPr>
        <w:t>考生排名</w:t>
      </w:r>
      <w:r>
        <w:rPr>
          <w:rFonts w:hint="eastAsia" w:ascii="宋体" w:hAnsi="宋体" w:cs="Times New Roman"/>
          <w:bCs/>
          <w:kern w:val="2"/>
          <w:sz w:val="24"/>
          <w:szCs w:val="24"/>
          <w:lang w:eastAsia="zh-CN"/>
        </w:rPr>
        <w:t>）</w:t>
      </w:r>
      <w:r>
        <w:rPr>
          <w:rFonts w:hint="eastAsia" w:ascii="宋体" w:hAnsi="宋体" w:cs="Times New Roman"/>
          <w:bCs/>
          <w:kern w:val="2"/>
          <w:sz w:val="24"/>
          <w:szCs w:val="24"/>
        </w:rPr>
        <w:t>等。</w:t>
      </w:r>
    </w:p>
    <w:p>
      <w:pPr>
        <w:spacing w:line="300" w:lineRule="auto"/>
        <w:ind w:right="69" w:rightChars="33" w:firstLine="482" w:firstLineChars="200"/>
        <w:rPr>
          <w:rFonts w:hint="eastAsia" w:ascii="宋体" w:hAnsi="宋体"/>
          <w:b/>
          <w:bCs/>
          <w:sz w:val="24"/>
          <w:szCs w:val="24"/>
        </w:rPr>
      </w:pPr>
      <w:r>
        <w:rPr>
          <w:rFonts w:hint="eastAsia" w:ascii="宋体" w:hAnsi="宋体"/>
          <w:b/>
          <w:bCs/>
          <w:sz w:val="24"/>
          <w:szCs w:val="24"/>
        </w:rPr>
        <w:t>二、</w:t>
      </w:r>
      <w:r>
        <w:rPr>
          <w:rFonts w:hint="eastAsia" w:ascii="宋体" w:hAnsi="宋体"/>
          <w:b/>
          <w:bCs/>
          <w:sz w:val="24"/>
          <w:szCs w:val="24"/>
          <w:lang w:eastAsia="zh-CN"/>
        </w:rPr>
        <w:t>成绩和外语水平（满分</w:t>
      </w:r>
      <w:r>
        <w:rPr>
          <w:rFonts w:hint="eastAsia" w:ascii="宋体" w:hAnsi="宋体"/>
          <w:b/>
          <w:bCs/>
          <w:sz w:val="24"/>
          <w:szCs w:val="24"/>
          <w:lang w:val="en-US" w:eastAsia="zh-CN"/>
        </w:rPr>
        <w:t>20分</w:t>
      </w:r>
      <w:r>
        <w:rPr>
          <w:rFonts w:hint="eastAsia" w:ascii="宋体" w:hAnsi="宋体"/>
          <w:b/>
          <w:bCs/>
          <w:sz w:val="24"/>
          <w:szCs w:val="24"/>
          <w:lang w:eastAsia="zh-CN"/>
        </w:rPr>
        <w:t>）</w:t>
      </w:r>
    </w:p>
    <w:p>
      <w:pPr>
        <w:spacing w:line="300" w:lineRule="auto"/>
        <w:ind w:left="638" w:leftChars="304" w:right="69" w:rightChars="33" w:firstLine="410" w:firstLineChars="171"/>
        <w:rPr>
          <w:rFonts w:hint="eastAsia" w:ascii="宋体" w:hAnsi="宋体"/>
          <w:bCs/>
          <w:sz w:val="24"/>
          <w:szCs w:val="24"/>
          <w:lang w:val="en-US" w:eastAsia="zh-CN"/>
        </w:rPr>
      </w:pPr>
      <w:r>
        <w:rPr>
          <w:rFonts w:hint="eastAsia" w:ascii="宋体" w:hAnsi="宋体"/>
          <w:bCs/>
          <w:sz w:val="24"/>
          <w:szCs w:val="24"/>
          <w:lang w:val="en-US" w:eastAsia="zh-CN"/>
        </w:rPr>
        <w:t>成绩占10分，主要以考生硕士阶段成绩优秀率，良好率进行量化打分；</w:t>
      </w:r>
      <w:r>
        <w:rPr>
          <w:rFonts w:hint="eastAsia" w:ascii="宋体" w:hAnsi="宋体"/>
          <w:bCs/>
          <w:sz w:val="24"/>
          <w:szCs w:val="24"/>
          <w:lang w:eastAsia="zh-CN"/>
        </w:rPr>
        <w:t>外语成绩占</w:t>
      </w:r>
      <w:r>
        <w:rPr>
          <w:rFonts w:hint="eastAsia" w:ascii="宋体" w:hAnsi="宋体"/>
          <w:bCs/>
          <w:sz w:val="24"/>
          <w:szCs w:val="24"/>
          <w:lang w:val="en-US" w:eastAsia="zh-CN"/>
        </w:rPr>
        <w:t>10分，可以等级考试的分数折算成百分制比较，有海外研修经历可酌情加分。</w:t>
      </w:r>
    </w:p>
    <w:p>
      <w:pPr>
        <w:pStyle w:val="2"/>
        <w:spacing w:line="300" w:lineRule="auto"/>
        <w:ind w:right="69" w:rightChars="33" w:firstLine="482" w:firstLineChars="200"/>
        <w:rPr>
          <w:rFonts w:hint="eastAsia" w:ascii="宋体" w:hAnsi="宋体"/>
          <w:b/>
          <w:bCs/>
          <w:sz w:val="24"/>
          <w:szCs w:val="24"/>
        </w:rPr>
      </w:pPr>
      <w:r>
        <w:rPr>
          <w:rFonts w:hint="eastAsia" w:ascii="宋体" w:hAnsi="宋体"/>
          <w:b/>
          <w:bCs/>
          <w:sz w:val="24"/>
          <w:szCs w:val="24"/>
        </w:rPr>
        <w:t>三、学术</w:t>
      </w:r>
      <w:r>
        <w:rPr>
          <w:rFonts w:hint="eastAsia" w:ascii="宋体" w:hAnsi="宋体"/>
          <w:b/>
          <w:bCs/>
          <w:sz w:val="24"/>
          <w:szCs w:val="24"/>
          <w:lang w:eastAsia="zh-CN"/>
        </w:rPr>
        <w:t>成果</w:t>
      </w:r>
      <w:r>
        <w:rPr>
          <w:rFonts w:hint="eastAsia" w:ascii="宋体" w:hAnsi="宋体"/>
          <w:b/>
          <w:bCs/>
          <w:sz w:val="24"/>
          <w:szCs w:val="24"/>
        </w:rPr>
        <w:t>（</w:t>
      </w:r>
      <w:r>
        <w:rPr>
          <w:rFonts w:hint="eastAsia" w:ascii="宋体" w:hAnsi="宋体"/>
          <w:b/>
          <w:bCs/>
          <w:sz w:val="24"/>
          <w:szCs w:val="24"/>
          <w:lang w:eastAsia="zh-CN"/>
        </w:rPr>
        <w:t>满分</w:t>
      </w:r>
      <w:r>
        <w:rPr>
          <w:rFonts w:hint="eastAsia" w:ascii="宋体" w:hAnsi="宋体"/>
          <w:b/>
          <w:bCs/>
          <w:sz w:val="24"/>
          <w:szCs w:val="24"/>
        </w:rPr>
        <w:t>40分）</w:t>
      </w:r>
    </w:p>
    <w:p>
      <w:pPr>
        <w:spacing w:line="300" w:lineRule="auto"/>
        <w:ind w:right="69" w:rightChars="33" w:firstLine="960" w:firstLineChars="400"/>
        <w:rPr>
          <w:rFonts w:hint="eastAsia" w:ascii="宋体" w:hAnsi="宋体"/>
          <w:bCs/>
          <w:sz w:val="24"/>
          <w:szCs w:val="24"/>
          <w:lang w:eastAsia="zh-CN"/>
        </w:rPr>
      </w:pPr>
      <w:r>
        <w:rPr>
          <w:rFonts w:hint="eastAsia" w:ascii="宋体" w:hAnsi="宋体"/>
          <w:bCs/>
          <w:sz w:val="24"/>
          <w:szCs w:val="24"/>
          <w:lang w:eastAsia="zh-CN"/>
        </w:rPr>
        <w:t>统计时间段为：硕士研究生入学至今，考核项目主要包括：</w:t>
      </w:r>
    </w:p>
    <w:p>
      <w:pPr>
        <w:numPr>
          <w:ilvl w:val="0"/>
          <w:numId w:val="2"/>
        </w:numPr>
        <w:spacing w:line="300" w:lineRule="auto"/>
        <w:ind w:right="69" w:rightChars="33" w:firstLine="480" w:firstLineChars="200"/>
        <w:rPr>
          <w:rFonts w:hint="eastAsia" w:ascii="宋体" w:hAnsi="宋体"/>
          <w:bCs/>
          <w:sz w:val="24"/>
          <w:szCs w:val="24"/>
          <w:lang w:val="en-US" w:eastAsia="zh-CN"/>
        </w:rPr>
      </w:pPr>
      <w:r>
        <w:rPr>
          <w:rFonts w:hint="eastAsia" w:ascii="宋体" w:hAnsi="宋体"/>
          <w:bCs/>
          <w:sz w:val="24"/>
          <w:szCs w:val="24"/>
          <w:lang w:eastAsia="zh-CN"/>
        </w:rPr>
        <w:t>发表论文的期刊等级、</w:t>
      </w:r>
      <w:r>
        <w:rPr>
          <w:rFonts w:hint="eastAsia" w:ascii="宋体" w:hAnsi="宋体"/>
          <w:bCs/>
          <w:sz w:val="24"/>
          <w:szCs w:val="24"/>
          <w:lang w:val="en-US" w:eastAsia="zh-CN"/>
        </w:rPr>
        <w:t>IF、篇数；</w:t>
      </w:r>
    </w:p>
    <w:p>
      <w:pPr>
        <w:numPr>
          <w:ilvl w:val="0"/>
          <w:numId w:val="2"/>
        </w:numPr>
        <w:spacing w:line="300" w:lineRule="auto"/>
        <w:ind w:right="69" w:rightChars="33" w:firstLine="480" w:firstLineChars="200"/>
        <w:rPr>
          <w:rFonts w:hint="eastAsia" w:ascii="宋体" w:hAnsi="宋体"/>
          <w:bCs/>
          <w:sz w:val="24"/>
          <w:szCs w:val="24"/>
          <w:lang w:val="en-US" w:eastAsia="zh-CN"/>
        </w:rPr>
      </w:pPr>
      <w:r>
        <w:rPr>
          <w:rFonts w:hint="eastAsia" w:ascii="宋体" w:hAnsi="宋体"/>
          <w:bCs/>
          <w:sz w:val="24"/>
          <w:szCs w:val="24"/>
          <w:lang w:val="en-US" w:eastAsia="zh-CN"/>
        </w:rPr>
        <w:t>著作、专利；</w:t>
      </w:r>
    </w:p>
    <w:p>
      <w:pPr>
        <w:numPr>
          <w:ilvl w:val="0"/>
          <w:numId w:val="2"/>
        </w:numPr>
        <w:spacing w:line="300" w:lineRule="auto"/>
        <w:ind w:right="69" w:rightChars="33" w:firstLine="480" w:firstLineChars="200"/>
        <w:rPr>
          <w:rFonts w:hint="eastAsia" w:ascii="宋体" w:hAnsi="宋体"/>
          <w:bCs/>
          <w:sz w:val="24"/>
          <w:szCs w:val="24"/>
          <w:lang w:val="en-US" w:eastAsia="zh-CN"/>
        </w:rPr>
      </w:pPr>
      <w:r>
        <w:rPr>
          <w:rFonts w:hint="eastAsia" w:ascii="宋体" w:hAnsi="宋体"/>
          <w:bCs/>
          <w:sz w:val="24"/>
          <w:szCs w:val="24"/>
          <w:lang w:val="en-US" w:eastAsia="zh-CN"/>
        </w:rPr>
        <w:t>科研获奖情况。</w:t>
      </w:r>
    </w:p>
    <w:tbl>
      <w:tblPr>
        <w:tblStyle w:val="4"/>
        <w:tblW w:w="6962" w:type="dxa"/>
        <w:tblInd w:w="1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1025"/>
        <w:gridCol w:w="4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dxa"/>
            <w:vAlign w:val="top"/>
          </w:tcPr>
          <w:p>
            <w:pPr>
              <w:numPr>
                <w:ilvl w:val="0"/>
                <w:numId w:val="0"/>
              </w:numPr>
              <w:spacing w:line="300" w:lineRule="auto"/>
              <w:ind w:right="69" w:rightChars="33"/>
              <w:jc w:val="center"/>
              <w:rPr>
                <w:rFonts w:hint="eastAsia" w:ascii="宋体" w:hAnsi="宋体"/>
                <w:bCs/>
                <w:sz w:val="24"/>
                <w:szCs w:val="24"/>
                <w:vertAlign w:val="baseline"/>
                <w:lang w:val="en-US" w:eastAsia="zh-CN"/>
              </w:rPr>
            </w:pPr>
            <w:r>
              <w:rPr>
                <w:rFonts w:hint="eastAsia" w:ascii="宋体" w:hAnsi="宋体"/>
                <w:b/>
                <w:sz w:val="24"/>
                <w:szCs w:val="24"/>
              </w:rPr>
              <w:t>项目</w:t>
            </w:r>
          </w:p>
        </w:tc>
        <w:tc>
          <w:tcPr>
            <w:tcW w:w="1025" w:type="dxa"/>
            <w:vAlign w:val="top"/>
          </w:tcPr>
          <w:p>
            <w:pPr>
              <w:numPr>
                <w:ilvl w:val="0"/>
                <w:numId w:val="0"/>
              </w:numPr>
              <w:spacing w:line="300" w:lineRule="auto"/>
              <w:ind w:right="69" w:rightChars="33"/>
              <w:jc w:val="center"/>
              <w:rPr>
                <w:rFonts w:hint="eastAsia" w:ascii="宋体" w:hAnsi="宋体"/>
                <w:bCs/>
                <w:sz w:val="24"/>
                <w:szCs w:val="24"/>
                <w:vertAlign w:val="baseline"/>
                <w:lang w:val="en-US" w:eastAsia="zh-CN"/>
              </w:rPr>
            </w:pPr>
            <w:r>
              <w:rPr>
                <w:rFonts w:hint="eastAsia" w:ascii="宋体" w:hAnsi="宋体"/>
                <w:b/>
                <w:sz w:val="24"/>
                <w:szCs w:val="24"/>
              </w:rPr>
              <w:t>分值</w:t>
            </w:r>
          </w:p>
        </w:tc>
        <w:tc>
          <w:tcPr>
            <w:tcW w:w="4325" w:type="dxa"/>
            <w:vAlign w:val="top"/>
          </w:tcPr>
          <w:p>
            <w:pPr>
              <w:numPr>
                <w:ilvl w:val="0"/>
                <w:numId w:val="0"/>
              </w:numPr>
              <w:spacing w:line="300" w:lineRule="auto"/>
              <w:ind w:right="69" w:rightChars="33"/>
              <w:jc w:val="center"/>
              <w:rPr>
                <w:rFonts w:hint="eastAsia" w:ascii="宋体" w:hAnsi="宋体"/>
                <w:bCs/>
                <w:sz w:val="24"/>
                <w:szCs w:val="24"/>
                <w:vertAlign w:val="baseline"/>
                <w:lang w:val="en-US" w:eastAsia="zh-CN"/>
              </w:rPr>
            </w:pPr>
            <w:r>
              <w:rPr>
                <w:rFonts w:hint="eastAsia" w:ascii="宋体" w:hAnsi="宋体"/>
                <w:b/>
                <w:sz w:val="24"/>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dxa"/>
            <w:vAlign w:val="center"/>
          </w:tcPr>
          <w:p>
            <w:pPr>
              <w:numPr>
                <w:ilvl w:val="0"/>
                <w:numId w:val="0"/>
              </w:numPr>
              <w:spacing w:line="300" w:lineRule="auto"/>
              <w:ind w:right="69" w:rightChars="33"/>
              <w:jc w:val="center"/>
              <w:rPr>
                <w:rFonts w:hint="eastAsia" w:ascii="宋体" w:hAnsi="宋体"/>
                <w:bCs/>
                <w:sz w:val="24"/>
                <w:szCs w:val="24"/>
                <w:vertAlign w:val="baseline"/>
                <w:lang w:val="en-US" w:eastAsia="zh-CN"/>
              </w:rPr>
            </w:pPr>
            <w:r>
              <w:rPr>
                <w:rFonts w:hint="eastAsia" w:ascii="宋体" w:hAnsi="宋体"/>
                <w:sz w:val="24"/>
                <w:szCs w:val="24"/>
              </w:rPr>
              <w:t>论文</w:t>
            </w:r>
          </w:p>
        </w:tc>
        <w:tc>
          <w:tcPr>
            <w:tcW w:w="1025" w:type="dxa"/>
            <w:vAlign w:val="center"/>
          </w:tcPr>
          <w:p>
            <w:pPr>
              <w:numPr>
                <w:ilvl w:val="0"/>
                <w:numId w:val="0"/>
              </w:numPr>
              <w:spacing w:line="300" w:lineRule="auto"/>
              <w:ind w:right="69" w:rightChars="33"/>
              <w:jc w:val="center"/>
              <w:rPr>
                <w:rFonts w:hint="eastAsia" w:ascii="宋体" w:hAnsi="宋体"/>
                <w:bCs/>
                <w:sz w:val="24"/>
                <w:szCs w:val="24"/>
                <w:vertAlign w:val="baseline"/>
                <w:lang w:val="en-US" w:eastAsia="zh-CN"/>
              </w:rPr>
            </w:pPr>
            <w:r>
              <w:rPr>
                <w:rFonts w:hint="eastAsia" w:ascii="宋体" w:hAnsi="宋体"/>
                <w:bCs/>
                <w:sz w:val="24"/>
                <w:szCs w:val="24"/>
                <w:vertAlign w:val="baseline"/>
                <w:lang w:val="en-US" w:eastAsia="zh-CN"/>
              </w:rPr>
              <w:t>30</w:t>
            </w:r>
          </w:p>
        </w:tc>
        <w:tc>
          <w:tcPr>
            <w:tcW w:w="4325" w:type="dxa"/>
            <w:vAlign w:val="top"/>
          </w:tcPr>
          <w:p>
            <w:pPr>
              <w:numPr>
                <w:ilvl w:val="0"/>
                <w:numId w:val="3"/>
              </w:numPr>
              <w:rPr>
                <w:rFonts w:hint="eastAsia" w:ascii="宋体" w:hAnsi="宋体" w:eastAsia="宋体" w:cs="宋体"/>
                <w:sz w:val="24"/>
                <w:szCs w:val="24"/>
              </w:rPr>
            </w:pPr>
            <w:r>
              <w:rPr>
                <w:rFonts w:hint="eastAsia" w:ascii="宋体" w:hAnsi="宋体" w:eastAsia="宋体" w:cs="宋体"/>
                <w:sz w:val="24"/>
                <w:szCs w:val="24"/>
              </w:rPr>
              <w:t>核心、统计源期刊第一作者</w:t>
            </w:r>
            <w:r>
              <w:rPr>
                <w:rFonts w:hint="eastAsia" w:ascii="宋体" w:hAnsi="宋体" w:eastAsia="宋体" w:cs="宋体"/>
                <w:sz w:val="24"/>
                <w:szCs w:val="24"/>
                <w:lang w:eastAsia="zh-CN"/>
              </w:rPr>
              <w:t>论著</w:t>
            </w:r>
            <w:r>
              <w:rPr>
                <w:rFonts w:hint="eastAsia" w:ascii="宋体" w:hAnsi="宋体" w:eastAsia="宋体" w:cs="宋体"/>
                <w:sz w:val="24"/>
                <w:szCs w:val="24"/>
              </w:rPr>
              <w:t>每篇得6分(</w:t>
            </w:r>
            <w:r>
              <w:rPr>
                <w:rFonts w:hint="eastAsia" w:ascii="宋体" w:hAnsi="宋体" w:eastAsia="宋体" w:cs="宋体"/>
                <w:b/>
                <w:bCs/>
                <w:sz w:val="24"/>
                <w:szCs w:val="24"/>
              </w:rPr>
              <w:t>综述减半</w:t>
            </w:r>
            <w:r>
              <w:rPr>
                <w:rFonts w:hint="eastAsia" w:ascii="宋体" w:hAnsi="宋体" w:eastAsia="宋体" w:cs="宋体"/>
                <w:sz w:val="24"/>
                <w:szCs w:val="24"/>
              </w:rPr>
              <w:t>，第二作者及以后不得分)；</w:t>
            </w:r>
          </w:p>
          <w:p>
            <w:pPr>
              <w:numPr>
                <w:ilvl w:val="0"/>
                <w:numId w:val="3"/>
              </w:numPr>
              <w:rPr>
                <w:rFonts w:hint="eastAsia" w:ascii="宋体" w:hAnsi="宋体"/>
                <w:bCs/>
                <w:sz w:val="24"/>
                <w:szCs w:val="24"/>
                <w:vertAlign w:val="baseline"/>
                <w:lang w:val="en-US" w:eastAsia="zh-CN"/>
              </w:rPr>
            </w:pPr>
            <w:r>
              <w:rPr>
                <w:rFonts w:hint="eastAsia" w:ascii="宋体" w:hAnsi="宋体" w:eastAsia="宋体" w:cs="宋体"/>
                <w:sz w:val="24"/>
                <w:szCs w:val="24"/>
              </w:rPr>
              <w:t>SCI期刊</w:t>
            </w:r>
            <w:r>
              <w:rPr>
                <w:rFonts w:hint="eastAsia" w:ascii="宋体" w:hAnsi="宋体" w:eastAsia="宋体" w:cs="宋体"/>
                <w:sz w:val="24"/>
                <w:szCs w:val="24"/>
                <w:lang w:eastAsia="zh-CN"/>
              </w:rPr>
              <w:t>论著</w:t>
            </w:r>
            <w:r>
              <w:rPr>
                <w:rFonts w:hint="eastAsia" w:ascii="宋体" w:hAnsi="宋体" w:eastAsia="宋体" w:cs="宋体"/>
                <w:sz w:val="24"/>
                <w:szCs w:val="24"/>
              </w:rPr>
              <w:t>每篇15分(</w:t>
            </w:r>
            <w:r>
              <w:rPr>
                <w:rFonts w:hint="eastAsia" w:ascii="宋体" w:hAnsi="宋体" w:eastAsia="宋体" w:cs="宋体"/>
                <w:sz w:val="24"/>
                <w:szCs w:val="24"/>
                <w:lang w:val="en-US" w:eastAsia="zh-CN"/>
              </w:rPr>
              <w:t>第1名15分，第2名7.5分，第3名5分；</w:t>
            </w:r>
            <w:r>
              <w:rPr>
                <w:rFonts w:hint="eastAsia" w:ascii="宋体" w:hAnsi="宋体" w:eastAsia="宋体" w:cs="宋体"/>
                <w:sz w:val="24"/>
                <w:szCs w:val="24"/>
              </w:rPr>
              <w:t>第</w:t>
            </w:r>
            <w:r>
              <w:rPr>
                <w:rFonts w:hint="eastAsia" w:ascii="宋体" w:hAnsi="宋体" w:eastAsia="宋体" w:cs="宋体"/>
                <w:sz w:val="24"/>
                <w:szCs w:val="24"/>
                <w:lang w:val="en-US" w:eastAsia="zh-CN"/>
              </w:rPr>
              <w:t>4名</w:t>
            </w:r>
            <w:r>
              <w:rPr>
                <w:rFonts w:hint="eastAsia" w:ascii="宋体" w:hAnsi="宋体" w:eastAsia="宋体" w:cs="宋体"/>
                <w:sz w:val="24"/>
                <w:szCs w:val="24"/>
              </w:rPr>
              <w:t>及以后不得分</w:t>
            </w:r>
            <w:r>
              <w:rPr>
                <w:rFonts w:hint="eastAsia" w:ascii="宋体" w:hAnsi="宋体" w:eastAsia="宋体" w:cs="宋体"/>
                <w:sz w:val="24"/>
                <w:szCs w:val="24"/>
                <w:lang w:eastAsia="zh-CN"/>
              </w:rPr>
              <w:t>；</w:t>
            </w:r>
            <w:r>
              <w:rPr>
                <w:rFonts w:hint="eastAsia" w:ascii="宋体" w:hAnsi="宋体" w:eastAsia="宋体" w:cs="宋体"/>
                <w:b/>
                <w:bCs/>
                <w:sz w:val="24"/>
                <w:szCs w:val="24"/>
                <w:lang w:val="en-US" w:eastAsia="zh-CN"/>
              </w:rPr>
              <w:t>meta分析或综述</w:t>
            </w:r>
            <w:r>
              <w:rPr>
                <w:rFonts w:hint="eastAsia" w:ascii="宋体" w:hAnsi="宋体" w:eastAsia="宋体" w:cs="宋体"/>
                <w:b/>
                <w:bCs/>
                <w:sz w:val="24"/>
                <w:szCs w:val="24"/>
              </w:rPr>
              <w:t>减半</w:t>
            </w:r>
            <w:r>
              <w:rPr>
                <w:rFonts w:hint="eastAsia" w:ascii="宋体" w:hAnsi="宋体" w:eastAsia="宋体" w:cs="宋体"/>
                <w:sz w:val="24"/>
                <w:szCs w:val="24"/>
              </w:rPr>
              <w:t>)；（</w:t>
            </w:r>
            <w:r>
              <w:rPr>
                <w:rFonts w:hint="eastAsia" w:ascii="宋体" w:hAnsi="宋体" w:eastAsia="宋体" w:cs="宋体"/>
                <w:sz w:val="24"/>
                <w:szCs w:val="24"/>
                <w:lang w:eastAsia="zh-CN"/>
              </w:rPr>
              <w:t>名次指物理位置</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dxa"/>
            <w:vAlign w:val="center"/>
          </w:tcPr>
          <w:p>
            <w:pPr>
              <w:numPr>
                <w:ilvl w:val="0"/>
                <w:numId w:val="0"/>
              </w:numPr>
              <w:spacing w:line="300" w:lineRule="auto"/>
              <w:ind w:right="69" w:rightChars="33"/>
              <w:jc w:val="center"/>
              <w:rPr>
                <w:rFonts w:hint="eastAsia" w:ascii="宋体" w:hAnsi="宋体"/>
                <w:bCs/>
                <w:sz w:val="24"/>
                <w:szCs w:val="24"/>
                <w:vertAlign w:val="baseline"/>
                <w:lang w:val="en-US" w:eastAsia="zh-CN"/>
              </w:rPr>
            </w:pPr>
            <w:r>
              <w:rPr>
                <w:rFonts w:hint="eastAsia" w:ascii="宋体" w:hAnsi="宋体"/>
                <w:bCs/>
                <w:sz w:val="24"/>
                <w:szCs w:val="24"/>
                <w:lang w:val="en-US" w:eastAsia="zh-CN"/>
              </w:rPr>
              <w:t>著作、专利</w:t>
            </w:r>
          </w:p>
        </w:tc>
        <w:tc>
          <w:tcPr>
            <w:tcW w:w="1025" w:type="dxa"/>
            <w:vAlign w:val="center"/>
          </w:tcPr>
          <w:p>
            <w:pPr>
              <w:numPr>
                <w:ilvl w:val="0"/>
                <w:numId w:val="0"/>
              </w:numPr>
              <w:spacing w:line="300" w:lineRule="auto"/>
              <w:ind w:right="69" w:rightChars="33"/>
              <w:jc w:val="center"/>
              <w:rPr>
                <w:rFonts w:hint="eastAsia" w:ascii="宋体" w:hAnsi="宋体"/>
                <w:bCs/>
                <w:sz w:val="24"/>
                <w:szCs w:val="24"/>
                <w:vertAlign w:val="baseline"/>
                <w:lang w:val="en-US" w:eastAsia="zh-CN"/>
              </w:rPr>
            </w:pPr>
            <w:r>
              <w:rPr>
                <w:rFonts w:hint="eastAsia" w:ascii="宋体" w:hAnsi="宋体"/>
                <w:bCs/>
                <w:sz w:val="24"/>
                <w:szCs w:val="24"/>
                <w:vertAlign w:val="baseline"/>
                <w:lang w:val="en-US" w:eastAsia="zh-CN"/>
              </w:rPr>
              <w:t>5</w:t>
            </w:r>
          </w:p>
        </w:tc>
        <w:tc>
          <w:tcPr>
            <w:tcW w:w="4325" w:type="dxa"/>
            <w:vAlign w:val="top"/>
          </w:tcPr>
          <w:p>
            <w:pPr>
              <w:numPr>
                <w:ilvl w:val="0"/>
                <w:numId w:val="4"/>
              </w:numPr>
              <w:spacing w:line="300" w:lineRule="auto"/>
              <w:ind w:right="69" w:rightChars="33"/>
              <w:jc w:val="both"/>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著作：主编5分，副主编4分，参编3分；</w:t>
            </w:r>
          </w:p>
          <w:p>
            <w:pPr>
              <w:numPr>
                <w:ilvl w:val="0"/>
                <w:numId w:val="4"/>
              </w:numPr>
              <w:spacing w:line="300" w:lineRule="auto"/>
              <w:ind w:right="69" w:rightChars="33"/>
              <w:jc w:val="both"/>
              <w:rPr>
                <w:rFonts w:hint="eastAsia" w:ascii="宋体" w:hAnsi="宋体"/>
                <w:bCs/>
                <w:sz w:val="24"/>
                <w:szCs w:val="24"/>
                <w:lang w:val="en-US" w:eastAsia="zh-CN"/>
              </w:rPr>
            </w:pPr>
            <w:r>
              <w:rPr>
                <w:rFonts w:hint="eastAsia" w:ascii="宋体" w:hAnsi="宋体" w:eastAsia="宋体" w:cs="宋体"/>
                <w:bCs/>
                <w:sz w:val="24"/>
                <w:szCs w:val="24"/>
                <w:lang w:val="en-US" w:eastAsia="zh-CN"/>
              </w:rPr>
              <w:t>专利（</w:t>
            </w:r>
            <w:r>
              <w:rPr>
                <w:rFonts w:hint="eastAsia" w:ascii="宋体" w:hAnsi="宋体" w:eastAsia="宋体" w:cs="宋体"/>
                <w:sz w:val="24"/>
                <w:szCs w:val="24"/>
              </w:rPr>
              <w:t>前</w:t>
            </w:r>
            <w:r>
              <w:rPr>
                <w:rFonts w:hint="eastAsia" w:ascii="宋体" w:hAnsi="宋体" w:eastAsia="宋体" w:cs="宋体"/>
                <w:sz w:val="24"/>
                <w:szCs w:val="24"/>
                <w:lang w:val="en-US" w:eastAsia="zh-CN"/>
              </w:rPr>
              <w:t>3</w:t>
            </w:r>
            <w:r>
              <w:rPr>
                <w:rFonts w:hint="eastAsia" w:ascii="宋体" w:hAnsi="宋体" w:eastAsia="宋体" w:cs="宋体"/>
                <w:sz w:val="24"/>
                <w:szCs w:val="24"/>
              </w:rPr>
              <w:t>名</w:t>
            </w:r>
            <w:r>
              <w:rPr>
                <w:rFonts w:hint="eastAsia" w:ascii="宋体" w:hAnsi="宋体" w:eastAsia="宋体" w:cs="宋体"/>
                <w:bCs/>
                <w:sz w:val="24"/>
                <w:szCs w:val="24"/>
                <w:lang w:val="en-US" w:eastAsia="zh-CN"/>
              </w:rPr>
              <w:t>）：国家发明专利5分，国家实用新型专利3分。</w:t>
            </w:r>
          </w:p>
          <w:p>
            <w:pPr>
              <w:numPr>
                <w:ilvl w:val="0"/>
                <w:numId w:val="4"/>
              </w:numPr>
              <w:spacing w:line="300" w:lineRule="auto"/>
              <w:ind w:right="69" w:rightChars="33"/>
              <w:jc w:val="both"/>
              <w:rPr>
                <w:rFonts w:hint="eastAsia" w:ascii="宋体" w:hAnsi="宋体"/>
                <w:bCs/>
                <w:sz w:val="24"/>
                <w:szCs w:val="24"/>
                <w:lang w:val="en-US" w:eastAsia="zh-CN"/>
              </w:rPr>
            </w:pPr>
            <w:r>
              <w:rPr>
                <w:rFonts w:hint="eastAsia" w:ascii="宋体" w:hAnsi="宋体"/>
                <w:bCs/>
                <w:sz w:val="24"/>
                <w:szCs w:val="24"/>
                <w:lang w:val="en-US" w:eastAsia="zh-CN"/>
              </w:rPr>
              <w:t>考生如果同时有著作和专利，取2项的总分（总分不超过5分）。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dxa"/>
            <w:vAlign w:val="center"/>
          </w:tcPr>
          <w:p>
            <w:pPr>
              <w:numPr>
                <w:ilvl w:val="0"/>
                <w:numId w:val="0"/>
              </w:numPr>
              <w:spacing w:line="300" w:lineRule="auto"/>
              <w:ind w:right="69" w:rightChars="33"/>
              <w:jc w:val="center"/>
              <w:rPr>
                <w:rFonts w:hint="eastAsia" w:ascii="宋体" w:hAnsi="宋体"/>
                <w:bCs/>
                <w:sz w:val="24"/>
                <w:szCs w:val="24"/>
                <w:vertAlign w:val="baseline"/>
                <w:lang w:val="en-US" w:eastAsia="zh-CN"/>
              </w:rPr>
            </w:pPr>
            <w:r>
              <w:rPr>
                <w:rFonts w:hint="eastAsia" w:ascii="宋体" w:hAnsi="宋体"/>
                <w:bCs/>
                <w:sz w:val="24"/>
                <w:szCs w:val="24"/>
                <w:lang w:val="en-US" w:eastAsia="zh-CN"/>
              </w:rPr>
              <w:t>科研获奖</w:t>
            </w:r>
          </w:p>
        </w:tc>
        <w:tc>
          <w:tcPr>
            <w:tcW w:w="1025" w:type="dxa"/>
            <w:vAlign w:val="center"/>
          </w:tcPr>
          <w:p>
            <w:pPr>
              <w:numPr>
                <w:ilvl w:val="0"/>
                <w:numId w:val="0"/>
              </w:numPr>
              <w:spacing w:line="300" w:lineRule="auto"/>
              <w:ind w:right="69" w:rightChars="33"/>
              <w:jc w:val="center"/>
              <w:rPr>
                <w:rFonts w:hint="eastAsia" w:ascii="宋体" w:hAnsi="宋体"/>
                <w:bCs/>
                <w:sz w:val="24"/>
                <w:szCs w:val="24"/>
                <w:vertAlign w:val="baseline"/>
                <w:lang w:val="en-US" w:eastAsia="zh-CN"/>
              </w:rPr>
            </w:pPr>
            <w:r>
              <w:rPr>
                <w:rFonts w:hint="eastAsia" w:ascii="宋体" w:hAnsi="宋体"/>
                <w:bCs/>
                <w:sz w:val="24"/>
                <w:szCs w:val="24"/>
                <w:vertAlign w:val="baseline"/>
                <w:lang w:val="en-US" w:eastAsia="zh-CN"/>
              </w:rPr>
              <w:t>5</w:t>
            </w:r>
          </w:p>
        </w:tc>
        <w:tc>
          <w:tcPr>
            <w:tcW w:w="4325" w:type="dxa"/>
            <w:vAlign w:val="top"/>
          </w:tcPr>
          <w:p>
            <w:pPr>
              <w:rPr>
                <w:rFonts w:hint="eastAsia" w:ascii="宋体" w:hAnsi="宋体" w:eastAsia="宋体" w:cs="宋体"/>
                <w:sz w:val="24"/>
                <w:szCs w:val="24"/>
              </w:rPr>
            </w:pPr>
            <w:r>
              <w:rPr>
                <w:rFonts w:hint="eastAsia" w:ascii="宋体" w:hAnsi="宋体" w:eastAsia="宋体" w:cs="宋体"/>
                <w:sz w:val="24"/>
                <w:szCs w:val="24"/>
              </w:rPr>
              <w:t>前</w:t>
            </w:r>
            <w:r>
              <w:rPr>
                <w:rFonts w:hint="eastAsia" w:ascii="宋体" w:hAnsi="宋体" w:eastAsia="宋体" w:cs="宋体"/>
                <w:sz w:val="24"/>
                <w:szCs w:val="24"/>
                <w:lang w:val="en-US" w:eastAsia="zh-CN"/>
              </w:rPr>
              <w:t>3</w:t>
            </w:r>
            <w:r>
              <w:rPr>
                <w:rFonts w:hint="eastAsia" w:ascii="宋体" w:hAnsi="宋体" w:eastAsia="宋体" w:cs="宋体"/>
                <w:sz w:val="24"/>
                <w:szCs w:val="24"/>
              </w:rPr>
              <w:t>名</w:t>
            </w:r>
            <w:r>
              <w:rPr>
                <w:rFonts w:hint="eastAsia" w:ascii="宋体" w:hAnsi="宋体" w:eastAsia="宋体" w:cs="宋体"/>
                <w:sz w:val="24"/>
                <w:szCs w:val="24"/>
                <w:lang w:eastAsia="zh-CN"/>
              </w:rPr>
              <w:t>得分：</w:t>
            </w:r>
          </w:p>
          <w:p>
            <w:pPr>
              <w:rPr>
                <w:rFonts w:hint="eastAsia" w:ascii="宋体" w:hAnsi="宋体" w:eastAsia="宋体" w:cs="宋体"/>
                <w:sz w:val="24"/>
                <w:szCs w:val="24"/>
              </w:rPr>
            </w:pPr>
            <w:r>
              <w:rPr>
                <w:rFonts w:hint="eastAsia" w:ascii="宋体" w:hAnsi="宋体" w:eastAsia="宋体" w:cs="宋体"/>
                <w:sz w:val="24"/>
                <w:szCs w:val="24"/>
              </w:rPr>
              <w:t>等级 国家  省(部)  市(厅)</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局校</w:t>
            </w:r>
          </w:p>
          <w:p>
            <w:pPr>
              <w:rPr>
                <w:rFonts w:hint="eastAsia" w:ascii="宋体" w:hAnsi="宋体" w:eastAsia="宋体" w:cs="宋体"/>
                <w:sz w:val="24"/>
                <w:szCs w:val="24"/>
              </w:rPr>
            </w:pPr>
            <w:r>
              <w:rPr>
                <w:rFonts w:hint="eastAsia" w:ascii="宋体" w:hAnsi="宋体" w:eastAsia="宋体" w:cs="宋体"/>
                <w:sz w:val="24"/>
                <w:szCs w:val="24"/>
              </w:rPr>
              <w:t xml:space="preserve">一等  </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4</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2</w:t>
            </w:r>
          </w:p>
          <w:p>
            <w:pPr>
              <w:rPr>
                <w:rFonts w:hint="eastAsia" w:ascii="宋体" w:hAnsi="宋体" w:eastAsia="宋体" w:cs="宋体"/>
                <w:sz w:val="24"/>
                <w:szCs w:val="24"/>
              </w:rPr>
            </w:pPr>
            <w:r>
              <w:rPr>
                <w:rFonts w:hint="eastAsia" w:ascii="宋体" w:hAnsi="宋体" w:eastAsia="宋体" w:cs="宋体"/>
                <w:sz w:val="24"/>
                <w:szCs w:val="24"/>
              </w:rPr>
              <w:t xml:space="preserve">二等  </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3</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1</w:t>
            </w:r>
          </w:p>
          <w:p>
            <w:pPr>
              <w:rPr>
                <w:rFonts w:hint="eastAsia" w:ascii="宋体" w:hAnsi="宋体"/>
                <w:bCs/>
                <w:sz w:val="24"/>
                <w:szCs w:val="24"/>
                <w:vertAlign w:val="baseline"/>
                <w:lang w:val="en-US" w:eastAsia="zh-CN"/>
              </w:rPr>
            </w:pPr>
            <w:r>
              <w:rPr>
                <w:rFonts w:hint="eastAsia" w:ascii="宋体" w:hAnsi="宋体" w:eastAsia="宋体" w:cs="宋体"/>
                <w:sz w:val="24"/>
                <w:szCs w:val="24"/>
              </w:rPr>
              <w:t xml:space="preserve">三等  </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2</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0.5</w:t>
            </w:r>
          </w:p>
        </w:tc>
      </w:tr>
    </w:tbl>
    <w:p>
      <w:pPr>
        <w:spacing w:line="300" w:lineRule="auto"/>
        <w:ind w:right="69" w:rightChars="33" w:firstLine="482" w:firstLineChars="200"/>
        <w:rPr>
          <w:rFonts w:hint="eastAsia" w:ascii="宋体" w:hAnsi="宋体"/>
          <w:b/>
          <w:bCs/>
          <w:sz w:val="24"/>
          <w:szCs w:val="24"/>
          <w:lang w:eastAsia="zh-CN"/>
        </w:rPr>
      </w:pPr>
      <w:r>
        <w:rPr>
          <w:rFonts w:hint="eastAsia" w:ascii="宋体" w:hAnsi="宋体"/>
          <w:b/>
          <w:bCs/>
          <w:sz w:val="24"/>
          <w:szCs w:val="24"/>
        </w:rPr>
        <w:t>四、</w:t>
      </w:r>
      <w:r>
        <w:rPr>
          <w:rFonts w:hint="eastAsia" w:ascii="宋体" w:hAnsi="宋体"/>
          <w:b/>
          <w:bCs/>
          <w:sz w:val="24"/>
          <w:szCs w:val="24"/>
          <w:lang w:eastAsia="zh-CN"/>
        </w:rPr>
        <w:t>综合素质（满分</w:t>
      </w:r>
      <w:r>
        <w:rPr>
          <w:rFonts w:hint="eastAsia" w:ascii="宋体" w:hAnsi="宋体"/>
          <w:b/>
          <w:bCs/>
          <w:sz w:val="24"/>
          <w:szCs w:val="24"/>
          <w:lang w:val="en-US" w:eastAsia="zh-CN"/>
        </w:rPr>
        <w:t>20分</w:t>
      </w:r>
      <w:r>
        <w:rPr>
          <w:rFonts w:hint="eastAsia" w:ascii="宋体" w:hAnsi="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宋体" w:hAnsi="宋体"/>
          <w:bCs/>
          <w:sz w:val="24"/>
          <w:szCs w:val="24"/>
          <w:lang w:eastAsia="zh-CN"/>
        </w:rPr>
        <w:t>主要包括思想政治情况、社会任职情况、各类获奖情况。</w:t>
      </w:r>
      <w:r>
        <w:rPr>
          <w:rFonts w:hint="eastAsia" w:ascii="宋体" w:hAnsi="宋体"/>
          <w:bCs/>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2865D"/>
    <w:multiLevelType w:val="singleLevel"/>
    <w:tmpl w:val="5A12865D"/>
    <w:lvl w:ilvl="0" w:tentative="0">
      <w:start w:val="1"/>
      <w:numFmt w:val="decimal"/>
      <w:suff w:val="nothing"/>
      <w:lvlText w:val="%1、"/>
      <w:lvlJc w:val="left"/>
    </w:lvl>
  </w:abstractNum>
  <w:abstractNum w:abstractNumId="1">
    <w:nsid w:val="5A1D26FD"/>
    <w:multiLevelType w:val="singleLevel"/>
    <w:tmpl w:val="5A1D26FD"/>
    <w:lvl w:ilvl="0" w:tentative="0">
      <w:start w:val="2"/>
      <w:numFmt w:val="chineseCounting"/>
      <w:suff w:val="nothing"/>
      <w:lvlText w:val="%1、"/>
      <w:lvlJc w:val="left"/>
    </w:lvl>
  </w:abstractNum>
  <w:abstractNum w:abstractNumId="2">
    <w:nsid w:val="5A2F39FD"/>
    <w:multiLevelType w:val="singleLevel"/>
    <w:tmpl w:val="5A2F39FD"/>
    <w:lvl w:ilvl="0" w:tentative="0">
      <w:start w:val="1"/>
      <w:numFmt w:val="decimal"/>
      <w:lvlText w:val="%1."/>
      <w:lvlJc w:val="left"/>
      <w:pPr>
        <w:tabs>
          <w:tab w:val="left" w:pos="312"/>
        </w:tabs>
      </w:pPr>
    </w:lvl>
  </w:abstractNum>
  <w:abstractNum w:abstractNumId="3">
    <w:nsid w:val="5A2F3A4E"/>
    <w:multiLevelType w:val="singleLevel"/>
    <w:tmpl w:val="5A2F3A4E"/>
    <w:lvl w:ilvl="0" w:tentative="0">
      <w:start w:val="1"/>
      <w:numFmt w:val="decimal"/>
      <w:lvlText w:val="%1."/>
      <w:lvlJc w:val="left"/>
      <w:pPr>
        <w:tabs>
          <w:tab w:val="left" w:pos="312"/>
        </w:tabs>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A3772"/>
    <w:rsid w:val="00B51F32"/>
    <w:rsid w:val="00D4557B"/>
    <w:rsid w:val="00FF6AFC"/>
    <w:rsid w:val="0166118E"/>
    <w:rsid w:val="019B110D"/>
    <w:rsid w:val="01D6152A"/>
    <w:rsid w:val="01DC48E4"/>
    <w:rsid w:val="02D62B49"/>
    <w:rsid w:val="02DE0A6C"/>
    <w:rsid w:val="037C19D8"/>
    <w:rsid w:val="03B84435"/>
    <w:rsid w:val="03E46D94"/>
    <w:rsid w:val="04892F17"/>
    <w:rsid w:val="054043DB"/>
    <w:rsid w:val="05522C57"/>
    <w:rsid w:val="05EE04A2"/>
    <w:rsid w:val="0610129B"/>
    <w:rsid w:val="0612101B"/>
    <w:rsid w:val="06C5095E"/>
    <w:rsid w:val="07263AEE"/>
    <w:rsid w:val="076A5887"/>
    <w:rsid w:val="07B93C22"/>
    <w:rsid w:val="07BE61B3"/>
    <w:rsid w:val="08426F6F"/>
    <w:rsid w:val="08E21D5B"/>
    <w:rsid w:val="096D5EE6"/>
    <w:rsid w:val="097136BA"/>
    <w:rsid w:val="097D3C6E"/>
    <w:rsid w:val="09AD1D39"/>
    <w:rsid w:val="09B07126"/>
    <w:rsid w:val="09DD19FC"/>
    <w:rsid w:val="09E66673"/>
    <w:rsid w:val="09F57758"/>
    <w:rsid w:val="0ABB6AB5"/>
    <w:rsid w:val="0BD54E5D"/>
    <w:rsid w:val="0BE83EA8"/>
    <w:rsid w:val="0C8F6188"/>
    <w:rsid w:val="0D1C5D2D"/>
    <w:rsid w:val="0D9C41FA"/>
    <w:rsid w:val="0DE21D9B"/>
    <w:rsid w:val="0E275B5C"/>
    <w:rsid w:val="0E77330B"/>
    <w:rsid w:val="0E834C2C"/>
    <w:rsid w:val="0E85146E"/>
    <w:rsid w:val="0ECB297C"/>
    <w:rsid w:val="0EEE78AF"/>
    <w:rsid w:val="0EF26723"/>
    <w:rsid w:val="0F5969A5"/>
    <w:rsid w:val="0FA370A6"/>
    <w:rsid w:val="0FAF5956"/>
    <w:rsid w:val="0FD4191B"/>
    <w:rsid w:val="10290B61"/>
    <w:rsid w:val="10722A7F"/>
    <w:rsid w:val="107863EF"/>
    <w:rsid w:val="11456C43"/>
    <w:rsid w:val="11F05DA5"/>
    <w:rsid w:val="120D6F58"/>
    <w:rsid w:val="125705EF"/>
    <w:rsid w:val="12E368DD"/>
    <w:rsid w:val="131975A2"/>
    <w:rsid w:val="13421E84"/>
    <w:rsid w:val="136613A6"/>
    <w:rsid w:val="13AA0D45"/>
    <w:rsid w:val="13D0649B"/>
    <w:rsid w:val="141458E1"/>
    <w:rsid w:val="14315B2E"/>
    <w:rsid w:val="14B871FA"/>
    <w:rsid w:val="14FD7B3B"/>
    <w:rsid w:val="15AC3964"/>
    <w:rsid w:val="15D026F8"/>
    <w:rsid w:val="15D538A1"/>
    <w:rsid w:val="17137981"/>
    <w:rsid w:val="172C2717"/>
    <w:rsid w:val="173870BA"/>
    <w:rsid w:val="174A6E61"/>
    <w:rsid w:val="17637378"/>
    <w:rsid w:val="1768397D"/>
    <w:rsid w:val="17A33416"/>
    <w:rsid w:val="180B489D"/>
    <w:rsid w:val="185368B0"/>
    <w:rsid w:val="18FD0D3A"/>
    <w:rsid w:val="192F05B5"/>
    <w:rsid w:val="19A267D2"/>
    <w:rsid w:val="19ED3FEB"/>
    <w:rsid w:val="1A2F36DA"/>
    <w:rsid w:val="1A933824"/>
    <w:rsid w:val="1AF8750C"/>
    <w:rsid w:val="1B086862"/>
    <w:rsid w:val="1B12018A"/>
    <w:rsid w:val="1B6F787C"/>
    <w:rsid w:val="1C471ECD"/>
    <w:rsid w:val="1CF86352"/>
    <w:rsid w:val="1D541719"/>
    <w:rsid w:val="1ECA2340"/>
    <w:rsid w:val="1FBA4860"/>
    <w:rsid w:val="202E72F5"/>
    <w:rsid w:val="20436629"/>
    <w:rsid w:val="207D31AE"/>
    <w:rsid w:val="2087717D"/>
    <w:rsid w:val="20F749E1"/>
    <w:rsid w:val="21087187"/>
    <w:rsid w:val="21B839EF"/>
    <w:rsid w:val="220A205C"/>
    <w:rsid w:val="22D90657"/>
    <w:rsid w:val="22E46BE9"/>
    <w:rsid w:val="22EE5B77"/>
    <w:rsid w:val="23065832"/>
    <w:rsid w:val="246D3120"/>
    <w:rsid w:val="24863653"/>
    <w:rsid w:val="248B1F8D"/>
    <w:rsid w:val="24AC39C1"/>
    <w:rsid w:val="25A36009"/>
    <w:rsid w:val="25A469CC"/>
    <w:rsid w:val="25B65FBF"/>
    <w:rsid w:val="25F2341A"/>
    <w:rsid w:val="26023E1F"/>
    <w:rsid w:val="260E44BE"/>
    <w:rsid w:val="269B0F40"/>
    <w:rsid w:val="26AD7D0B"/>
    <w:rsid w:val="27680F7B"/>
    <w:rsid w:val="2884628C"/>
    <w:rsid w:val="28F97857"/>
    <w:rsid w:val="2903582F"/>
    <w:rsid w:val="29923B42"/>
    <w:rsid w:val="29AD6C07"/>
    <w:rsid w:val="29B43E12"/>
    <w:rsid w:val="2A1B6D97"/>
    <w:rsid w:val="2A4C0890"/>
    <w:rsid w:val="2A5C30FA"/>
    <w:rsid w:val="2A960652"/>
    <w:rsid w:val="2AD240D5"/>
    <w:rsid w:val="2B0D6D43"/>
    <w:rsid w:val="2B950A14"/>
    <w:rsid w:val="2BED16E9"/>
    <w:rsid w:val="2C09230F"/>
    <w:rsid w:val="2C6C1E0D"/>
    <w:rsid w:val="2D023F07"/>
    <w:rsid w:val="2D660AB5"/>
    <w:rsid w:val="2DAA07B7"/>
    <w:rsid w:val="2DB8092A"/>
    <w:rsid w:val="2E035CE5"/>
    <w:rsid w:val="2E7C2BC7"/>
    <w:rsid w:val="2EC71AA5"/>
    <w:rsid w:val="2EE95F4B"/>
    <w:rsid w:val="2F0F32F0"/>
    <w:rsid w:val="2FAD2298"/>
    <w:rsid w:val="30434BC9"/>
    <w:rsid w:val="30A22E44"/>
    <w:rsid w:val="30FB2208"/>
    <w:rsid w:val="310F261C"/>
    <w:rsid w:val="311832D9"/>
    <w:rsid w:val="31225011"/>
    <w:rsid w:val="314A6077"/>
    <w:rsid w:val="31675A50"/>
    <w:rsid w:val="318C7100"/>
    <w:rsid w:val="321770D4"/>
    <w:rsid w:val="325F6EEF"/>
    <w:rsid w:val="327A2065"/>
    <w:rsid w:val="32F453E9"/>
    <w:rsid w:val="3300718C"/>
    <w:rsid w:val="33B012EE"/>
    <w:rsid w:val="34193229"/>
    <w:rsid w:val="346E4386"/>
    <w:rsid w:val="35C526AE"/>
    <w:rsid w:val="36D37277"/>
    <w:rsid w:val="36EC4B98"/>
    <w:rsid w:val="37630BED"/>
    <w:rsid w:val="376C7DE5"/>
    <w:rsid w:val="37775E1E"/>
    <w:rsid w:val="380839BD"/>
    <w:rsid w:val="3848566B"/>
    <w:rsid w:val="3891544B"/>
    <w:rsid w:val="38B21281"/>
    <w:rsid w:val="38D1138E"/>
    <w:rsid w:val="390037BC"/>
    <w:rsid w:val="396425C3"/>
    <w:rsid w:val="398834FE"/>
    <w:rsid w:val="3A174DF7"/>
    <w:rsid w:val="3A86087B"/>
    <w:rsid w:val="3B0B064A"/>
    <w:rsid w:val="3B192DF4"/>
    <w:rsid w:val="3BD37A09"/>
    <w:rsid w:val="3BE46856"/>
    <w:rsid w:val="3C167025"/>
    <w:rsid w:val="3C19154B"/>
    <w:rsid w:val="3C977506"/>
    <w:rsid w:val="3CC46E45"/>
    <w:rsid w:val="3CDC14B1"/>
    <w:rsid w:val="3D5958AF"/>
    <w:rsid w:val="3D9C2669"/>
    <w:rsid w:val="3E473B8E"/>
    <w:rsid w:val="3E8169D4"/>
    <w:rsid w:val="3EA5699F"/>
    <w:rsid w:val="3EC91B48"/>
    <w:rsid w:val="3ECE6085"/>
    <w:rsid w:val="3F393A54"/>
    <w:rsid w:val="41662FFB"/>
    <w:rsid w:val="41680A93"/>
    <w:rsid w:val="41A32AA8"/>
    <w:rsid w:val="41FD4F30"/>
    <w:rsid w:val="426825DD"/>
    <w:rsid w:val="42B81D66"/>
    <w:rsid w:val="43055428"/>
    <w:rsid w:val="4359087F"/>
    <w:rsid w:val="43C45B6E"/>
    <w:rsid w:val="44013FD8"/>
    <w:rsid w:val="44D1460B"/>
    <w:rsid w:val="45385DD0"/>
    <w:rsid w:val="45776BDD"/>
    <w:rsid w:val="4589542F"/>
    <w:rsid w:val="459343C0"/>
    <w:rsid w:val="460B572A"/>
    <w:rsid w:val="464053DA"/>
    <w:rsid w:val="466B5261"/>
    <w:rsid w:val="469C2467"/>
    <w:rsid w:val="46CB7489"/>
    <w:rsid w:val="477068ED"/>
    <w:rsid w:val="48441695"/>
    <w:rsid w:val="48BC42C0"/>
    <w:rsid w:val="48E55FB0"/>
    <w:rsid w:val="48E95F17"/>
    <w:rsid w:val="496D5E39"/>
    <w:rsid w:val="497122E3"/>
    <w:rsid w:val="497F0596"/>
    <w:rsid w:val="4A215B06"/>
    <w:rsid w:val="4AA41AB6"/>
    <w:rsid w:val="4B0E5EEF"/>
    <w:rsid w:val="4B524809"/>
    <w:rsid w:val="4BB90CE7"/>
    <w:rsid w:val="4BBB0E9B"/>
    <w:rsid w:val="4BCA221F"/>
    <w:rsid w:val="4BCA31A5"/>
    <w:rsid w:val="4BD10A2C"/>
    <w:rsid w:val="4BE71076"/>
    <w:rsid w:val="4BF94993"/>
    <w:rsid w:val="4C002D59"/>
    <w:rsid w:val="4C4C05CC"/>
    <w:rsid w:val="4C4C2387"/>
    <w:rsid w:val="4C563973"/>
    <w:rsid w:val="4C694FE6"/>
    <w:rsid w:val="4CE808BC"/>
    <w:rsid w:val="4D263F2A"/>
    <w:rsid w:val="4D301412"/>
    <w:rsid w:val="4DC73066"/>
    <w:rsid w:val="4DE96D77"/>
    <w:rsid w:val="4DFA0F37"/>
    <w:rsid w:val="4E4D7332"/>
    <w:rsid w:val="4EC000B9"/>
    <w:rsid w:val="502C4DBA"/>
    <w:rsid w:val="50943D25"/>
    <w:rsid w:val="50BD32B8"/>
    <w:rsid w:val="50FB32F7"/>
    <w:rsid w:val="51E6761F"/>
    <w:rsid w:val="52B3086C"/>
    <w:rsid w:val="52CC3139"/>
    <w:rsid w:val="52DA0EDF"/>
    <w:rsid w:val="52E43696"/>
    <w:rsid w:val="52F43C26"/>
    <w:rsid w:val="53317A03"/>
    <w:rsid w:val="53DB2621"/>
    <w:rsid w:val="53DE69CC"/>
    <w:rsid w:val="549232D1"/>
    <w:rsid w:val="54AD10DF"/>
    <w:rsid w:val="54E72D66"/>
    <w:rsid w:val="54F2634C"/>
    <w:rsid w:val="55042A99"/>
    <w:rsid w:val="551857AE"/>
    <w:rsid w:val="55351DAA"/>
    <w:rsid w:val="553E722C"/>
    <w:rsid w:val="558D395D"/>
    <w:rsid w:val="55B86ADF"/>
    <w:rsid w:val="5614649A"/>
    <w:rsid w:val="56403DEC"/>
    <w:rsid w:val="56F3734C"/>
    <w:rsid w:val="57FA44EA"/>
    <w:rsid w:val="58096778"/>
    <w:rsid w:val="58803B1A"/>
    <w:rsid w:val="58AF7AD2"/>
    <w:rsid w:val="5907534B"/>
    <w:rsid w:val="59406308"/>
    <w:rsid w:val="597968E0"/>
    <w:rsid w:val="59A022DB"/>
    <w:rsid w:val="59BB1F0F"/>
    <w:rsid w:val="5A3863AF"/>
    <w:rsid w:val="5A946076"/>
    <w:rsid w:val="5AA43E01"/>
    <w:rsid w:val="5B122028"/>
    <w:rsid w:val="5B487BD5"/>
    <w:rsid w:val="5BF55715"/>
    <w:rsid w:val="5C163BEC"/>
    <w:rsid w:val="5C6F57F8"/>
    <w:rsid w:val="5C790D64"/>
    <w:rsid w:val="5C955D03"/>
    <w:rsid w:val="5CBA03EF"/>
    <w:rsid w:val="5CC92F2F"/>
    <w:rsid w:val="5CCE2AA1"/>
    <w:rsid w:val="5D1F7274"/>
    <w:rsid w:val="5D7A340B"/>
    <w:rsid w:val="5DEC2DB2"/>
    <w:rsid w:val="5E0F3965"/>
    <w:rsid w:val="5E674788"/>
    <w:rsid w:val="5EBC475B"/>
    <w:rsid w:val="5F3C298A"/>
    <w:rsid w:val="5F4F63A9"/>
    <w:rsid w:val="5F5E7040"/>
    <w:rsid w:val="5FC03B13"/>
    <w:rsid w:val="60134A95"/>
    <w:rsid w:val="60CF743A"/>
    <w:rsid w:val="613D0C87"/>
    <w:rsid w:val="62486C2E"/>
    <w:rsid w:val="626A77C0"/>
    <w:rsid w:val="62797589"/>
    <w:rsid w:val="62842289"/>
    <w:rsid w:val="629703EE"/>
    <w:rsid w:val="62BF4E16"/>
    <w:rsid w:val="63CF722B"/>
    <w:rsid w:val="64106506"/>
    <w:rsid w:val="64F05C2F"/>
    <w:rsid w:val="650107A1"/>
    <w:rsid w:val="6567092D"/>
    <w:rsid w:val="65C4463F"/>
    <w:rsid w:val="663B38EA"/>
    <w:rsid w:val="667F5B2B"/>
    <w:rsid w:val="66A43338"/>
    <w:rsid w:val="66C509A4"/>
    <w:rsid w:val="66F27E8E"/>
    <w:rsid w:val="670B5DBA"/>
    <w:rsid w:val="672B1CCC"/>
    <w:rsid w:val="67657D35"/>
    <w:rsid w:val="679656E9"/>
    <w:rsid w:val="67C03D83"/>
    <w:rsid w:val="687C759B"/>
    <w:rsid w:val="6896376B"/>
    <w:rsid w:val="68B4685A"/>
    <w:rsid w:val="69D91D6C"/>
    <w:rsid w:val="6A164F5F"/>
    <w:rsid w:val="6A294366"/>
    <w:rsid w:val="6AD15E20"/>
    <w:rsid w:val="6B034598"/>
    <w:rsid w:val="6B0B016A"/>
    <w:rsid w:val="6B1F2C37"/>
    <w:rsid w:val="6B2F23D6"/>
    <w:rsid w:val="6BAC25B5"/>
    <w:rsid w:val="6CB34D84"/>
    <w:rsid w:val="6CEF15D6"/>
    <w:rsid w:val="6CF93F84"/>
    <w:rsid w:val="6D3579D7"/>
    <w:rsid w:val="6DA254D4"/>
    <w:rsid w:val="6F2229DC"/>
    <w:rsid w:val="6F88332A"/>
    <w:rsid w:val="704853EE"/>
    <w:rsid w:val="70866F82"/>
    <w:rsid w:val="718E5C43"/>
    <w:rsid w:val="71B9732A"/>
    <w:rsid w:val="71D819F6"/>
    <w:rsid w:val="71DC4CE3"/>
    <w:rsid w:val="71F75B63"/>
    <w:rsid w:val="722E5D07"/>
    <w:rsid w:val="72707751"/>
    <w:rsid w:val="730474F9"/>
    <w:rsid w:val="73140596"/>
    <w:rsid w:val="732C68E7"/>
    <w:rsid w:val="73331AA8"/>
    <w:rsid w:val="73772727"/>
    <w:rsid w:val="73F01C9E"/>
    <w:rsid w:val="74FE21D0"/>
    <w:rsid w:val="755A7EF0"/>
    <w:rsid w:val="756074ED"/>
    <w:rsid w:val="75687FD4"/>
    <w:rsid w:val="75B965A9"/>
    <w:rsid w:val="76037268"/>
    <w:rsid w:val="762B31E6"/>
    <w:rsid w:val="76A955B6"/>
    <w:rsid w:val="76B331AE"/>
    <w:rsid w:val="76F025ED"/>
    <w:rsid w:val="7710311D"/>
    <w:rsid w:val="771047C7"/>
    <w:rsid w:val="775216AD"/>
    <w:rsid w:val="785534B1"/>
    <w:rsid w:val="788A048E"/>
    <w:rsid w:val="789F7784"/>
    <w:rsid w:val="79AC5F30"/>
    <w:rsid w:val="79B41415"/>
    <w:rsid w:val="7A18612F"/>
    <w:rsid w:val="7A797454"/>
    <w:rsid w:val="7A8A4E17"/>
    <w:rsid w:val="7ACE2253"/>
    <w:rsid w:val="7AF65C72"/>
    <w:rsid w:val="7B3D4704"/>
    <w:rsid w:val="7B805EE8"/>
    <w:rsid w:val="7BD77007"/>
    <w:rsid w:val="7C2F6D48"/>
    <w:rsid w:val="7C8C1C12"/>
    <w:rsid w:val="7C8F2F24"/>
    <w:rsid w:val="7C952E50"/>
    <w:rsid w:val="7CA5667B"/>
    <w:rsid w:val="7CD84291"/>
    <w:rsid w:val="7D186F46"/>
    <w:rsid w:val="7D3E6B01"/>
    <w:rsid w:val="7D70472E"/>
    <w:rsid w:val="7DBE38C6"/>
    <w:rsid w:val="7DCE50DC"/>
    <w:rsid w:val="7DE04EDC"/>
    <w:rsid w:val="7E4554B5"/>
    <w:rsid w:val="7EC65BCD"/>
    <w:rsid w:val="7F1B7570"/>
    <w:rsid w:val="7F250F9B"/>
    <w:rsid w:val="7F712FBE"/>
    <w:rsid w:val="7FF90B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80" w:lineRule="exact"/>
      <w:ind w:firstLine="538" w:firstLineChars="192"/>
    </w:pPr>
    <w:rPr>
      <w:sz w:val="2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小菲</cp:lastModifiedBy>
  <dcterms:modified xsi:type="dcterms:W3CDTF">2019-11-27T05:00:13Z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